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7B" w:rsidRPr="00F9725A" w:rsidRDefault="00401B7B" w:rsidP="00401B7B">
      <w:pPr>
        <w:spacing w:after="0"/>
        <w:rPr>
          <w:rFonts w:ascii="Segoe UI Light" w:hAnsi="Segoe UI Light" w:cs="Segoe UI Light"/>
          <w:b/>
        </w:rPr>
      </w:pPr>
      <w:proofErr w:type="spellStart"/>
      <w:r w:rsidRPr="00F9725A">
        <w:rPr>
          <w:rFonts w:ascii="Segoe UI Light" w:hAnsi="Segoe UI Light" w:cs="Segoe UI Light"/>
          <w:b/>
        </w:rPr>
        <w:t>Безгалогенные</w:t>
      </w:r>
      <w:proofErr w:type="spellEnd"/>
      <w:r w:rsidRPr="00F9725A">
        <w:rPr>
          <w:rFonts w:ascii="Segoe UI Light" w:hAnsi="Segoe UI Light" w:cs="Segoe UI Light"/>
          <w:b/>
        </w:rPr>
        <w:t xml:space="preserve"> кабели витая пара </w:t>
      </w:r>
      <w:r w:rsidRPr="00F9725A">
        <w:rPr>
          <w:rFonts w:ascii="Segoe UI Light" w:hAnsi="Segoe UI Light" w:cs="Segoe UI Light"/>
          <w:b/>
          <w:lang w:val="en-US"/>
        </w:rPr>
        <w:t>CAT</w:t>
      </w:r>
      <w:r w:rsidRPr="00F9725A">
        <w:rPr>
          <w:rFonts w:ascii="Segoe UI Light" w:hAnsi="Segoe UI Light" w:cs="Segoe UI Light"/>
          <w:b/>
        </w:rPr>
        <w:t xml:space="preserve"> 5</w:t>
      </w:r>
      <w:r w:rsidRPr="00F9725A">
        <w:rPr>
          <w:rFonts w:ascii="Segoe UI Light" w:hAnsi="Segoe UI Light" w:cs="Segoe UI Light"/>
          <w:b/>
          <w:lang w:val="en-US"/>
        </w:rPr>
        <w:t>E</w:t>
      </w:r>
      <w:r w:rsidRPr="00F9725A">
        <w:rPr>
          <w:rFonts w:ascii="Segoe UI Light" w:hAnsi="Segoe UI Light" w:cs="Segoe UI Light"/>
          <w:b/>
        </w:rPr>
        <w:t xml:space="preserve"> в исполнении </w:t>
      </w:r>
      <w:proofErr w:type="spellStart"/>
      <w:r w:rsidRPr="00F9725A">
        <w:rPr>
          <w:rFonts w:ascii="Segoe UI Light" w:hAnsi="Segoe UI Light" w:cs="Segoe UI Light"/>
          <w:b/>
        </w:rPr>
        <w:t>нг</w:t>
      </w:r>
      <w:proofErr w:type="spellEnd"/>
      <w:r w:rsidRPr="00F9725A">
        <w:rPr>
          <w:rFonts w:ascii="Segoe UI Light" w:hAnsi="Segoe UI Light" w:cs="Segoe UI Light"/>
          <w:b/>
        </w:rPr>
        <w:t>(А)-HF</w:t>
      </w:r>
    </w:p>
    <w:p w:rsidR="00401B7B" w:rsidRDefault="00401B7B" w:rsidP="00401B7B">
      <w:pPr>
        <w:spacing w:after="0"/>
        <w:rPr>
          <w:rFonts w:ascii="Segoe UI Light" w:hAnsi="Segoe UI Light" w:cs="Segoe UI Light"/>
        </w:rPr>
      </w:pP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Кабели ДКС </w:t>
      </w:r>
      <w:r>
        <w:rPr>
          <w:rFonts w:ascii="Segoe UI Light" w:hAnsi="Segoe UI Light" w:cs="Segoe UI Light"/>
        </w:rPr>
        <w:t xml:space="preserve">в оболочках </w:t>
      </w:r>
      <w:r w:rsidRPr="00146FD7">
        <w:rPr>
          <w:rFonts w:ascii="Segoe UI Light" w:hAnsi="Segoe UI Light" w:cs="Segoe UI Light"/>
        </w:rPr>
        <w:t>на основе полимерных композиций, не содержащих галогенов, удовлетворяют полному перечню современных требований по пожарной безопасности.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Кабели в исполнении </w:t>
      </w:r>
      <w:proofErr w:type="spellStart"/>
      <w:r w:rsidRPr="00146FD7">
        <w:rPr>
          <w:rFonts w:ascii="Segoe UI Light" w:hAnsi="Segoe UI Light" w:cs="Segoe UI Light"/>
        </w:rPr>
        <w:t>нг</w:t>
      </w:r>
      <w:proofErr w:type="spellEnd"/>
      <w:r w:rsidRPr="00146FD7">
        <w:rPr>
          <w:rFonts w:ascii="Segoe UI Light" w:hAnsi="Segoe UI Light" w:cs="Segoe UI Light"/>
        </w:rPr>
        <w:t xml:space="preserve">(А)-HF не распространяют горение при групповой прокладке при испытании по ГОСТ IEC 60331-23 с объемом горючей массы неметаллических элементов конструкции 7,0 л/м (класс А). </w:t>
      </w:r>
      <w:proofErr w:type="spellStart"/>
      <w:r w:rsidRPr="00146FD7">
        <w:rPr>
          <w:rFonts w:ascii="Segoe UI Light" w:hAnsi="Segoe UI Light" w:cs="Segoe UI Light"/>
        </w:rPr>
        <w:t>Безгалогенные</w:t>
      </w:r>
      <w:proofErr w:type="spellEnd"/>
      <w:r w:rsidRPr="00146FD7">
        <w:rPr>
          <w:rFonts w:ascii="Segoe UI Light" w:hAnsi="Segoe UI Light" w:cs="Segoe UI Light"/>
        </w:rPr>
        <w:t xml:space="preserve"> кабели обладают низкой дымообразующей способностью и не имеют в продуктах горения </w:t>
      </w:r>
      <w:proofErr w:type="spellStart"/>
      <w:r w:rsidRPr="00146FD7">
        <w:rPr>
          <w:rFonts w:ascii="Segoe UI Light" w:hAnsi="Segoe UI Light" w:cs="Segoe UI Light"/>
        </w:rPr>
        <w:t>коррозионно</w:t>
      </w:r>
      <w:proofErr w:type="spellEnd"/>
      <w:r>
        <w:rPr>
          <w:rFonts w:ascii="Segoe UI Light" w:hAnsi="Segoe UI Light" w:cs="Segoe UI Light"/>
        </w:rPr>
        <w:t xml:space="preserve"> </w:t>
      </w:r>
      <w:r w:rsidRPr="00146FD7">
        <w:rPr>
          <w:rFonts w:ascii="Segoe UI Light" w:hAnsi="Segoe UI Light" w:cs="Segoe UI Light"/>
        </w:rPr>
        <w:t>активных газов. Снижение светопропускания в режиме горения и тления не превышает 40% при испытании по ГОСТ IEC</w:t>
      </w:r>
    </w:p>
    <w:p w:rsidR="00401B7B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61034-2. Коррозионная активность газов, которые выделяются при активном горении материалов, соответствует показателю ПКА 1 при испытаниях по</w:t>
      </w:r>
      <w:r>
        <w:rPr>
          <w:rFonts w:ascii="Segoe UI Light" w:hAnsi="Segoe UI Light" w:cs="Segoe UI Light"/>
        </w:rPr>
        <w:t xml:space="preserve"> </w:t>
      </w:r>
      <w:r w:rsidRPr="00146FD7">
        <w:rPr>
          <w:rFonts w:ascii="Segoe UI Light" w:hAnsi="Segoe UI Light" w:cs="Segoe UI Light"/>
        </w:rPr>
        <w:t>ГОСТ IEC 60754-1, ГОСТ IEC 60754-2.</w:t>
      </w:r>
    </w:p>
    <w:p w:rsidR="00401B7B" w:rsidRDefault="00401B7B" w:rsidP="00401B7B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D89E7A" wp14:editId="03447E33">
            <wp:simplePos x="0" y="0"/>
            <wp:positionH relativeFrom="column">
              <wp:posOffset>-635</wp:posOffset>
            </wp:positionH>
            <wp:positionV relativeFrom="page">
              <wp:posOffset>3327400</wp:posOffset>
            </wp:positionV>
            <wp:extent cx="2349500" cy="176212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_RN5EUUА01G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B7B" w:rsidRPr="00401B7B" w:rsidRDefault="00401B7B" w:rsidP="00401B7B">
      <w:pPr>
        <w:spacing w:after="0"/>
        <w:jc w:val="center"/>
        <w:rPr>
          <w:rFonts w:ascii="Segoe UI Light" w:hAnsi="Segoe UI Light" w:cs="Segoe UI Light"/>
          <w:b/>
        </w:rPr>
      </w:pPr>
      <w:r w:rsidRPr="00401B7B">
        <w:rPr>
          <w:rFonts w:ascii="Segoe UI Light" w:hAnsi="Segoe UI Light" w:cs="Segoe UI Light"/>
          <w:b/>
        </w:rPr>
        <w:t>Назначение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• передача сигналов в структурированных кабельных системах </w:t>
      </w:r>
      <w:r>
        <w:rPr>
          <w:rFonts w:ascii="Segoe UI Light" w:hAnsi="Segoe UI Light" w:cs="Segoe UI Light"/>
          <w:lang w:val="en-US"/>
        </w:rPr>
        <w:t>IT</w:t>
      </w:r>
      <w:r w:rsidRPr="00787305">
        <w:rPr>
          <w:rFonts w:ascii="Segoe UI Light" w:hAnsi="Segoe UI Light" w:cs="Segoe UI Light"/>
        </w:rPr>
        <w:t>-</w:t>
      </w:r>
      <w:r w:rsidRPr="00146FD7">
        <w:rPr>
          <w:rFonts w:ascii="Segoe UI Light" w:hAnsi="Segoe UI Light" w:cs="Segoe UI Light"/>
        </w:rPr>
        <w:t>инфраструктуры;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для групповой прокладки внутри помещений.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Типы кабелей согласно ГОСТ 31565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• не распространяющий горение, </w:t>
      </w:r>
      <w:proofErr w:type="spellStart"/>
      <w:r w:rsidRPr="00146FD7">
        <w:rPr>
          <w:rFonts w:ascii="Segoe UI Light" w:hAnsi="Segoe UI Light" w:cs="Segoe UI Light"/>
        </w:rPr>
        <w:t>малодымный</w:t>
      </w:r>
      <w:proofErr w:type="spellEnd"/>
      <w:r w:rsidRPr="00146FD7">
        <w:rPr>
          <w:rFonts w:ascii="Segoe UI Light" w:hAnsi="Segoe UI Light" w:cs="Segoe UI Light"/>
        </w:rPr>
        <w:t>.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Совместимость с компонентами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AA0FC4" wp14:editId="182BB69D">
            <wp:simplePos x="0" y="0"/>
            <wp:positionH relativeFrom="column">
              <wp:posOffset>-635</wp:posOffset>
            </wp:positionH>
            <wp:positionV relativeFrom="page">
              <wp:posOffset>5124450</wp:posOffset>
            </wp:positionV>
            <wp:extent cx="2353310" cy="176530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_RN5EFUА01G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FD7">
        <w:rPr>
          <w:rFonts w:ascii="Segoe UI Light" w:hAnsi="Segoe UI Light" w:cs="Segoe UI Light"/>
        </w:rPr>
        <w:t xml:space="preserve">• коммутационные панели CAT </w:t>
      </w:r>
      <w:r w:rsidRPr="003F5E52">
        <w:rPr>
          <w:rFonts w:ascii="Segoe UI Light" w:hAnsi="Segoe UI Light" w:cs="Segoe UI Light"/>
        </w:rPr>
        <w:t>5</w:t>
      </w:r>
      <w:r>
        <w:rPr>
          <w:rFonts w:ascii="Segoe UI Light" w:hAnsi="Segoe UI Light" w:cs="Segoe UI Light"/>
          <w:lang w:val="en-US"/>
        </w:rPr>
        <w:t>E</w:t>
      </w:r>
      <w:r w:rsidRPr="00146FD7">
        <w:rPr>
          <w:rFonts w:ascii="Segoe UI Light" w:hAnsi="Segoe UI Light" w:cs="Segoe UI Light"/>
        </w:rPr>
        <w:t>;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• </w:t>
      </w:r>
      <w:proofErr w:type="spellStart"/>
      <w:r w:rsidRPr="00146FD7">
        <w:rPr>
          <w:rFonts w:ascii="Segoe UI Light" w:hAnsi="Segoe UI Light" w:cs="Segoe UI Light"/>
        </w:rPr>
        <w:t>pозеточные</w:t>
      </w:r>
      <w:proofErr w:type="spellEnd"/>
      <w:r w:rsidRPr="00146FD7">
        <w:rPr>
          <w:rFonts w:ascii="Segoe UI Light" w:hAnsi="Segoe UI Light" w:cs="Segoe UI Light"/>
        </w:rPr>
        <w:t xml:space="preserve"> модули </w:t>
      </w:r>
      <w:proofErr w:type="spellStart"/>
      <w:r w:rsidRPr="00146FD7">
        <w:rPr>
          <w:rFonts w:ascii="Segoe UI Light" w:hAnsi="Segoe UI Light" w:cs="Segoe UI Light"/>
        </w:rPr>
        <w:t>Keystone</w:t>
      </w:r>
      <w:proofErr w:type="spellEnd"/>
      <w:r w:rsidRPr="00146FD7">
        <w:rPr>
          <w:rFonts w:ascii="Segoe UI Light" w:hAnsi="Segoe UI Light" w:cs="Segoe UI Light"/>
        </w:rPr>
        <w:t xml:space="preserve"> CAT </w:t>
      </w:r>
      <w:r w:rsidRPr="003F5E52">
        <w:rPr>
          <w:rFonts w:ascii="Segoe UI Light" w:hAnsi="Segoe UI Light" w:cs="Segoe UI Light"/>
        </w:rPr>
        <w:t>5</w:t>
      </w:r>
      <w:r>
        <w:rPr>
          <w:rFonts w:ascii="Segoe UI Light" w:hAnsi="Segoe UI Light" w:cs="Segoe UI Light"/>
          <w:lang w:val="en-US"/>
        </w:rPr>
        <w:t>E</w:t>
      </w:r>
      <w:r w:rsidRPr="00146FD7">
        <w:rPr>
          <w:rFonts w:ascii="Segoe UI Light" w:hAnsi="Segoe UI Light" w:cs="Segoe UI Light"/>
        </w:rPr>
        <w:t>.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Отличительные особенности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диаметр медного проводника – 0,5</w:t>
      </w:r>
      <w:r w:rsidRPr="003F5E52">
        <w:rPr>
          <w:rFonts w:ascii="Segoe UI Light" w:hAnsi="Segoe UI Light" w:cs="Segoe UI Light"/>
        </w:rPr>
        <w:t>1</w:t>
      </w:r>
      <w:r w:rsidRPr="00146FD7">
        <w:rPr>
          <w:rFonts w:ascii="Segoe UI Light" w:hAnsi="Segoe UI Light" w:cs="Segoe UI Light"/>
        </w:rPr>
        <w:t xml:space="preserve"> мм (2</w:t>
      </w:r>
      <w:r w:rsidRPr="003F5E52">
        <w:rPr>
          <w:rFonts w:ascii="Segoe UI Light" w:hAnsi="Segoe UI Light" w:cs="Segoe UI Light"/>
        </w:rPr>
        <w:t>4</w:t>
      </w:r>
      <w:r w:rsidRPr="00146FD7">
        <w:rPr>
          <w:rFonts w:ascii="Segoe UI Light" w:hAnsi="Segoe UI Light" w:cs="Segoe UI Light"/>
        </w:rPr>
        <w:t xml:space="preserve"> AWG);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кабели произведены в соответствии с последними ведущими стандартами СКС;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большой выбор вариантов экранирования.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Температурные диапазоны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хранение – от -40 до +</w:t>
      </w:r>
      <w:r>
        <w:rPr>
          <w:rFonts w:ascii="Segoe UI Light" w:hAnsi="Segoe UI Light" w:cs="Segoe UI Light"/>
        </w:rPr>
        <w:t>60</w:t>
      </w:r>
      <w:r w:rsidRPr="00146FD7">
        <w:rPr>
          <w:rFonts w:ascii="Segoe UI Light" w:hAnsi="Segoe UI Light" w:cs="Segoe UI Light"/>
        </w:rPr>
        <w:t xml:space="preserve"> °C;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эксплуатация – от -</w:t>
      </w:r>
      <w:r>
        <w:rPr>
          <w:rFonts w:ascii="Segoe UI Light" w:hAnsi="Segoe UI Light" w:cs="Segoe UI Light"/>
        </w:rPr>
        <w:t>4</w:t>
      </w:r>
      <w:r w:rsidRPr="00146FD7">
        <w:rPr>
          <w:rFonts w:ascii="Segoe UI Light" w:hAnsi="Segoe UI Light" w:cs="Segoe UI Light"/>
        </w:rPr>
        <w:t>0 до +</w:t>
      </w:r>
      <w:r>
        <w:rPr>
          <w:rFonts w:ascii="Segoe UI Light" w:hAnsi="Segoe UI Light" w:cs="Segoe UI Light"/>
        </w:rPr>
        <w:t>60</w:t>
      </w:r>
      <w:r w:rsidRPr="00146FD7">
        <w:rPr>
          <w:rFonts w:ascii="Segoe UI Light" w:hAnsi="Segoe UI Light" w:cs="Segoe UI Light"/>
        </w:rPr>
        <w:t xml:space="preserve"> °C;</w:t>
      </w: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монтаж – от -10 до +</w:t>
      </w:r>
      <w:r>
        <w:rPr>
          <w:rFonts w:ascii="Segoe UI Light" w:hAnsi="Segoe UI Light" w:cs="Segoe UI Light"/>
        </w:rPr>
        <w:t>60</w:t>
      </w:r>
      <w:r w:rsidRPr="00146FD7">
        <w:rPr>
          <w:rFonts w:ascii="Segoe UI Light" w:hAnsi="Segoe UI Light" w:cs="Segoe UI Light"/>
        </w:rPr>
        <w:t xml:space="preserve"> °C.</w:t>
      </w:r>
    </w:p>
    <w:p w:rsidR="00401B7B" w:rsidRDefault="00401B7B" w:rsidP="00401B7B">
      <w:pPr>
        <w:spacing w:after="0"/>
        <w:rPr>
          <w:rFonts w:ascii="Segoe UI Light" w:hAnsi="Segoe UI Light" w:cs="Segoe UI Light"/>
        </w:rPr>
      </w:pPr>
    </w:p>
    <w:p w:rsidR="00401B7B" w:rsidRPr="00146FD7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Упаковка</w:t>
      </w:r>
    </w:p>
    <w:p w:rsidR="00401B7B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• </w:t>
      </w:r>
      <w:r>
        <w:rPr>
          <w:rFonts w:ascii="Segoe UI Light" w:hAnsi="Segoe UI Light" w:cs="Segoe UI Light"/>
        </w:rPr>
        <w:t>картонная коробка</w:t>
      </w:r>
      <w:r w:rsidRPr="00146FD7">
        <w:rPr>
          <w:rFonts w:ascii="Segoe UI Light" w:hAnsi="Segoe UI Light" w:cs="Segoe UI Light"/>
        </w:rPr>
        <w:t xml:space="preserve">, </w:t>
      </w:r>
      <w:r>
        <w:rPr>
          <w:rFonts w:ascii="Segoe UI Light" w:hAnsi="Segoe UI Light" w:cs="Segoe UI Light"/>
        </w:rPr>
        <w:t>305</w:t>
      </w:r>
      <w:r w:rsidRPr="00146FD7">
        <w:rPr>
          <w:rFonts w:ascii="Segoe UI Light" w:hAnsi="Segoe UI Light" w:cs="Segoe UI Light"/>
        </w:rPr>
        <w:t xml:space="preserve"> м</w:t>
      </w:r>
    </w:p>
    <w:p w:rsidR="00401B7B" w:rsidRDefault="00401B7B" w:rsidP="00401B7B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</w:t>
      </w:r>
      <w:r>
        <w:rPr>
          <w:rFonts w:ascii="Segoe UI Light" w:hAnsi="Segoe UI Light" w:cs="Segoe UI Light"/>
        </w:rPr>
        <w:t xml:space="preserve"> деревянная катушка, 305 м</w:t>
      </w:r>
    </w:p>
    <w:p w:rsidR="00401B7B" w:rsidRDefault="00401B7B" w:rsidP="00401B7B">
      <w:pPr>
        <w:spacing w:after="0"/>
        <w:rPr>
          <w:rFonts w:ascii="Segoe UI Light" w:hAnsi="Segoe UI Light" w:cs="Segoe UI Light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553"/>
        <w:gridCol w:w="1170"/>
        <w:gridCol w:w="1042"/>
        <w:gridCol w:w="787"/>
        <w:gridCol w:w="914"/>
        <w:gridCol w:w="973"/>
        <w:gridCol w:w="928"/>
        <w:gridCol w:w="706"/>
        <w:gridCol w:w="1366"/>
      </w:tblGrid>
      <w:tr w:rsidR="00401B7B" w:rsidRPr="006D28E1" w:rsidTr="00DB49CB">
        <w:trPr>
          <w:trHeight w:val="300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Конструкция кабеля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Тип исполнения по ГОСТ 31565-2012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Класс пожарной опасности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Внешний Ø кабеля, мм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NVP, %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 Масса, кг/км 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Упаковка, м </w:t>
            </w:r>
          </w:p>
        </w:tc>
        <w:tc>
          <w:tcPr>
            <w:tcW w:w="857" w:type="dxa"/>
            <w:vAlign w:val="center"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Вид упаковки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Цвет 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Код</w:t>
            </w:r>
          </w:p>
        </w:tc>
      </w:tr>
      <w:tr w:rsidR="00401B7B" w:rsidRPr="006D28E1" w:rsidTr="00DB49CB">
        <w:trPr>
          <w:trHeight w:val="300"/>
        </w:trPr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U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/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U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TP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нг</w:t>
            </w:r>
            <w:proofErr w:type="spellEnd"/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(А)-HF  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П1б.8.1.2.1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01B7B" w:rsidRPr="0094635D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5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401B7B" w:rsidRPr="003F5E52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01B7B" w:rsidRPr="00FB32DF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01B7B" w:rsidRPr="006D28E1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857" w:type="dxa"/>
          </w:tcPr>
          <w:p w:rsidR="00401B7B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657" w:type="dxa"/>
            <w:shd w:val="clear" w:color="auto" w:fill="auto"/>
            <w:noWrap/>
          </w:tcPr>
          <w:p w:rsidR="00401B7B" w:rsidRPr="006D28E1" w:rsidRDefault="00401B7B" w:rsidP="0090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сер</w:t>
            </w:r>
            <w:r w:rsidRPr="0032516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ый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7B" w:rsidRPr="005E7376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</w:pPr>
            <w:r w:rsidRPr="005E7376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RN5EUUK01GY</w:t>
            </w:r>
          </w:p>
        </w:tc>
      </w:tr>
      <w:tr w:rsidR="00401B7B" w:rsidRPr="006D28E1" w:rsidTr="00DB49CB">
        <w:trPr>
          <w:trHeight w:val="300"/>
        </w:trPr>
        <w:tc>
          <w:tcPr>
            <w:tcW w:w="1106" w:type="dxa"/>
            <w:shd w:val="clear" w:color="auto" w:fill="auto"/>
            <w:noWrap/>
            <w:vAlign w:val="center"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F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U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TP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нг</w:t>
            </w:r>
            <w:proofErr w:type="spellEnd"/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(А)-HF 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01B7B" w:rsidRPr="006D28E1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П1б.8.1.2.1</w:t>
            </w:r>
          </w:p>
        </w:tc>
        <w:tc>
          <w:tcPr>
            <w:tcW w:w="1042" w:type="dxa"/>
            <w:shd w:val="clear" w:color="auto" w:fill="auto"/>
            <w:noWrap/>
          </w:tcPr>
          <w:p w:rsidR="00401B7B" w:rsidRPr="0094635D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157453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5,</w:t>
            </w: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401B7B" w:rsidRPr="006D28E1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401B7B" w:rsidRPr="00FB32DF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97" w:type="dxa"/>
            <w:shd w:val="clear" w:color="auto" w:fill="auto"/>
            <w:noWrap/>
          </w:tcPr>
          <w:p w:rsidR="00401B7B" w:rsidRPr="005B5E11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EC20FE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857" w:type="dxa"/>
          </w:tcPr>
          <w:p w:rsidR="00401B7B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катушка</w:t>
            </w:r>
          </w:p>
        </w:tc>
        <w:tc>
          <w:tcPr>
            <w:tcW w:w="657" w:type="dxa"/>
            <w:shd w:val="clear" w:color="auto" w:fill="auto"/>
            <w:noWrap/>
          </w:tcPr>
          <w:p w:rsidR="00401B7B" w:rsidRPr="00FB32DF" w:rsidRDefault="00401B7B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сер</w:t>
            </w:r>
            <w:r w:rsidRPr="0032516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ый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7B" w:rsidRPr="005E7376" w:rsidRDefault="00401B7B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</w:pPr>
            <w:r w:rsidRPr="005E7376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RN5EFUK01GY</w:t>
            </w:r>
          </w:p>
        </w:tc>
      </w:tr>
    </w:tbl>
    <w:p w:rsidR="00401B7B" w:rsidRDefault="00401B7B" w:rsidP="00401B7B">
      <w:pPr>
        <w:rPr>
          <w:rFonts w:ascii="Segoe UI Light" w:hAnsi="Segoe UI Light" w:cs="Segoe UI Light"/>
        </w:rPr>
      </w:pPr>
    </w:p>
    <w:p w:rsidR="008C210E" w:rsidRDefault="00DB49CB">
      <w:bookmarkStart w:id="0" w:name="_GoBack"/>
      <w:bookmarkEnd w:id="0"/>
    </w:p>
    <w:sectPr w:rsidR="008C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94"/>
    <w:rsid w:val="00086194"/>
    <w:rsid w:val="00144AB0"/>
    <w:rsid w:val="00401B7B"/>
    <w:rsid w:val="006E5BDA"/>
    <w:rsid w:val="00D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2174-DC4A-4E6C-BF27-FEC8F20B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>HP Inc.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Адякова Ирина Анатольевна</dc:creator>
  <cp:keywords/>
  <dc:description/>
  <cp:lastModifiedBy>Адякова Ирина Анатольевна</cp:lastModifiedBy>
  <cp:revision>3</cp:revision>
  <dcterms:created xsi:type="dcterms:W3CDTF">2023-08-11T14:21:00Z</dcterms:created>
  <dcterms:modified xsi:type="dcterms:W3CDTF">2023-08-11T14:23:00Z</dcterms:modified>
</cp:coreProperties>
</file>