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F" w:rsidRDefault="007C7949">
      <w:pPr>
        <w:tabs>
          <w:tab w:val="left" w:pos="120"/>
        </w:tabs>
        <w:spacing w:line="240" w:lineRule="atLeast"/>
        <w:rPr>
          <w:rStyle w:val="A00"/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38760" cy="184150"/>
            <wp:effectExtent l="0" t="0" r="8890" b="6350"/>
            <wp:docPr id="22" name="Рисунок 5" descr="C:\Users\rodina\Desktop\ДОП САЙТ\ПАСПОРТА\Rus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dina\Desktop\ДОП САЙТ\ПАСПОРТА\Russi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</w:tabs>
        <w:spacing w:line="240" w:lineRule="atLeas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ООО «Завод «Световые технологии»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Светильник </w:t>
      </w:r>
      <w:r>
        <w:rPr>
          <w:rFonts w:ascii="Arial" w:hAnsi="Arial" w:cs="Arial"/>
          <w:b/>
          <w:sz w:val="12"/>
          <w:szCs w:val="22"/>
          <w:lang w:val="en-US"/>
        </w:rPr>
        <w:t>LED</w:t>
      </w:r>
      <w:r>
        <w:rPr>
          <w:rFonts w:ascii="Arial" w:hAnsi="Arial" w:cs="Arial"/>
          <w:b/>
          <w:sz w:val="12"/>
          <w:szCs w:val="22"/>
        </w:rPr>
        <w:t xml:space="preserve"> </w:t>
      </w:r>
      <w:r>
        <w:rPr>
          <w:rFonts w:ascii="Arial" w:hAnsi="Arial" w:cs="Arial"/>
          <w:b/>
          <w:sz w:val="12"/>
          <w:szCs w:val="22"/>
          <w:lang w:val="en-US"/>
        </w:rPr>
        <w:t>MALL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ПАСПОРТ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8"/>
        </w:rPr>
      </w:pPr>
    </w:p>
    <w:p w:rsidR="0083249F" w:rsidRDefault="0083249F">
      <w:pPr>
        <w:numPr>
          <w:ilvl w:val="0"/>
          <w:numId w:val="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</w:rPr>
        <w:t>Назначение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szCs w:val="20"/>
        </w:rPr>
        <w:t>1.1. Светильник на полупроводниковых источниках света (светодиодах), предназначен для общего освещения административно-общественных помещений и рассчитан для работы в сети переменного тока 220</w:t>
      </w:r>
      <w:proofErr w:type="gramStart"/>
      <w:r>
        <w:rPr>
          <w:rFonts w:ascii="Arial" w:hAnsi="Arial" w:cs="Arial"/>
          <w:sz w:val="12"/>
          <w:szCs w:val="20"/>
        </w:rPr>
        <w:t xml:space="preserve"> В</w:t>
      </w:r>
      <w:proofErr w:type="gramEnd"/>
      <w:r>
        <w:rPr>
          <w:rFonts w:ascii="Arial" w:hAnsi="Arial" w:cs="Arial"/>
          <w:sz w:val="12"/>
          <w:szCs w:val="20"/>
        </w:rPr>
        <w:t xml:space="preserve"> (±5%), 50 Гц (±2%). Качество электроэнергии должно соответствовать ГОСТ 13109-97.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1.2. Светильник соответствует требованиям безопасности ГОСТ P МЭК 60598-2-1, ГОСТ </w:t>
      </w:r>
      <w:proofErr w:type="gramStart"/>
      <w:r>
        <w:rPr>
          <w:rFonts w:ascii="Arial" w:hAnsi="Arial" w:cs="Arial"/>
          <w:sz w:val="12"/>
          <w:szCs w:val="20"/>
        </w:rPr>
        <w:t>Р</w:t>
      </w:r>
      <w:proofErr w:type="gramEnd"/>
      <w:r>
        <w:rPr>
          <w:rFonts w:ascii="Arial" w:hAnsi="Arial" w:cs="Arial"/>
          <w:sz w:val="12"/>
          <w:szCs w:val="20"/>
        </w:rPr>
        <w:t xml:space="preserve"> МЭК 60598-1 и ЭМС по ГОСТ P 51318.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szCs w:val="20"/>
        </w:rPr>
        <w:t>1.3. Светильник выпускается в исполнении УХЛ</w:t>
      </w:r>
      <w:proofErr w:type="gramStart"/>
      <w:r>
        <w:rPr>
          <w:rFonts w:ascii="Arial" w:hAnsi="Arial" w:cs="Arial"/>
          <w:sz w:val="12"/>
          <w:szCs w:val="20"/>
        </w:rPr>
        <w:t>4</w:t>
      </w:r>
      <w:proofErr w:type="gramEnd"/>
      <w:r>
        <w:rPr>
          <w:rFonts w:ascii="Arial" w:hAnsi="Arial" w:cs="Arial"/>
          <w:sz w:val="12"/>
          <w:szCs w:val="20"/>
        </w:rPr>
        <w:t xml:space="preserve"> по ГОСТ 15150-69.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1.4. Светильник соответствует степени защиты IP20 по ГОСТ 14254-96.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1.5. Светильник</w:t>
      </w:r>
      <w:r>
        <w:rPr>
          <w:rFonts w:ascii="Arial" w:hAnsi="Arial" w:cs="Arial"/>
          <w:sz w:val="12"/>
          <w:szCs w:val="20"/>
          <w:shd w:val="clear" w:color="auto" w:fill="FFFFFF"/>
        </w:rPr>
        <w:t xml:space="preserve"> монтируются на поверхность потолка на тросовых подвесах (</w:t>
      </w:r>
      <w:proofErr w:type="spellStart"/>
      <w:r>
        <w:rPr>
          <w:rFonts w:ascii="Arial" w:hAnsi="Arial" w:cs="Arial"/>
          <w:sz w:val="12"/>
          <w:szCs w:val="20"/>
          <w:shd w:val="clear" w:color="auto" w:fill="FFFFFF"/>
        </w:rPr>
        <w:t>max</w:t>
      </w:r>
      <w:proofErr w:type="spellEnd"/>
      <w:r>
        <w:rPr>
          <w:rFonts w:ascii="Arial" w:hAnsi="Arial" w:cs="Arial"/>
          <w:sz w:val="12"/>
          <w:szCs w:val="20"/>
          <w:shd w:val="clear" w:color="auto" w:fill="FFFFFF"/>
        </w:rPr>
        <w:t xml:space="preserve"> 2 метра). Система подвесов входит в комплект поставки.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1.6. Класс защиты от поражения электрическим током – </w:t>
      </w:r>
      <w:r>
        <w:rPr>
          <w:rFonts w:ascii="Arial" w:hAnsi="Arial" w:cs="Arial"/>
          <w:sz w:val="12"/>
          <w:szCs w:val="20"/>
          <w:lang w:val="en-US"/>
        </w:rPr>
        <w:t>I</w:t>
      </w:r>
      <w:r>
        <w:rPr>
          <w:rFonts w:ascii="Arial" w:hAnsi="Arial" w:cs="Arial"/>
          <w:sz w:val="12"/>
          <w:szCs w:val="20"/>
        </w:rPr>
        <w:t>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bCs/>
          <w:sz w:val="12"/>
          <w:szCs w:val="20"/>
        </w:rPr>
      </w:pPr>
      <w:r>
        <w:rPr>
          <w:rFonts w:ascii="Arial" w:hAnsi="Arial" w:cs="Arial"/>
          <w:b/>
          <w:bCs/>
          <w:sz w:val="12"/>
          <w:szCs w:val="20"/>
        </w:rPr>
        <w:t>Комплект поставки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</w:rPr>
        <w:t>Светильник, шт.</w:t>
      </w:r>
      <w:r>
        <w:rPr>
          <w:rFonts w:ascii="Arial" w:hAnsi="Arial" w:cs="Arial"/>
          <w:sz w:val="12"/>
          <w:szCs w:val="20"/>
          <w:lang w:val="en-US"/>
        </w:rPr>
        <w:tab/>
      </w:r>
      <w:r>
        <w:rPr>
          <w:rFonts w:ascii="Arial" w:hAnsi="Arial" w:cs="Arial"/>
          <w:sz w:val="12"/>
          <w:szCs w:val="20"/>
        </w:rPr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Комплект для подвеса, шт.</w:t>
      </w:r>
      <w:r>
        <w:rPr>
          <w:rFonts w:ascii="Arial" w:hAnsi="Arial" w:cs="Arial"/>
          <w:sz w:val="12"/>
          <w:szCs w:val="20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Упаковка, шт.</w:t>
      </w:r>
      <w:r>
        <w:rPr>
          <w:rFonts w:ascii="Arial" w:hAnsi="Arial" w:cs="Arial"/>
          <w:sz w:val="12"/>
          <w:szCs w:val="20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</w:rPr>
        <w:t>Паспорт, шт.</w:t>
      </w:r>
      <w:r>
        <w:rPr>
          <w:rFonts w:ascii="Arial" w:hAnsi="Arial" w:cs="Arial"/>
          <w:sz w:val="12"/>
          <w:szCs w:val="20"/>
          <w:lang w:val="en-US"/>
        </w:rPr>
        <w:tab/>
      </w:r>
      <w:r>
        <w:rPr>
          <w:rFonts w:ascii="Arial" w:hAnsi="Arial" w:cs="Arial"/>
          <w:sz w:val="12"/>
          <w:szCs w:val="20"/>
        </w:rPr>
        <w:t>1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numPr>
          <w:ilvl w:val="0"/>
          <w:numId w:val="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</w:rPr>
        <w:t>Требования по технике безопасности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Установку и чистку светильника производить только при отключенном питании.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</w:rPr>
        <w:t>Правила эксплуатации и установка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4.1. Эксплуатация светильника производится в соответствии с </w:t>
      </w:r>
      <w:r w:rsidR="00C051A9">
        <w:rPr>
          <w:rFonts w:ascii="Arial" w:hAnsi="Arial" w:cs="Arial"/>
          <w:sz w:val="12"/>
          <w:szCs w:val="20"/>
        </w:rPr>
        <w:t>«</w:t>
      </w:r>
      <w:r>
        <w:rPr>
          <w:rFonts w:ascii="Arial" w:hAnsi="Arial" w:cs="Arial"/>
          <w:sz w:val="12"/>
          <w:szCs w:val="20"/>
        </w:rPr>
        <w:t>Правилами технической эксплуатации электроустановок потребителей</w:t>
      </w:r>
      <w:r w:rsidR="00C051A9">
        <w:rPr>
          <w:rFonts w:ascii="Arial" w:hAnsi="Arial" w:cs="Arial"/>
          <w:sz w:val="12"/>
          <w:szCs w:val="20"/>
        </w:rPr>
        <w:t>»</w:t>
      </w:r>
      <w:r>
        <w:rPr>
          <w:rFonts w:ascii="Arial" w:hAnsi="Arial" w:cs="Arial"/>
          <w:sz w:val="12"/>
          <w:szCs w:val="20"/>
        </w:rPr>
        <w:t>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4.2. Распаковать светильник. Отвернуть зажим кабельной втулки, скрепляющий потолочную чашку с кронштейном и сдвинуть ее вниз по проводу.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4.3. Установить втулки подвеса и </w:t>
      </w:r>
      <w:proofErr w:type="spellStart"/>
      <w:r>
        <w:rPr>
          <w:rFonts w:ascii="Arial" w:hAnsi="Arial" w:cs="Arial"/>
          <w:sz w:val="12"/>
          <w:szCs w:val="20"/>
        </w:rPr>
        <w:t>платик</w:t>
      </w:r>
      <w:proofErr w:type="spellEnd"/>
      <w:r>
        <w:rPr>
          <w:rFonts w:ascii="Arial" w:hAnsi="Arial" w:cs="Arial"/>
          <w:sz w:val="12"/>
          <w:szCs w:val="20"/>
        </w:rPr>
        <w:t xml:space="preserve"> потолочной чашки на поверхности потолка, продеть концы тросов через отверстия в крышках втулок подвеса и закрепить их во втулках.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4.4. Подключить сетевой провод к </w:t>
      </w:r>
      <w:proofErr w:type="spellStart"/>
      <w:r>
        <w:rPr>
          <w:rFonts w:ascii="Arial" w:hAnsi="Arial" w:cs="Arial"/>
          <w:sz w:val="12"/>
          <w:szCs w:val="20"/>
        </w:rPr>
        <w:t>клеммной</w:t>
      </w:r>
      <w:proofErr w:type="spellEnd"/>
      <w:r>
        <w:rPr>
          <w:rFonts w:ascii="Arial" w:hAnsi="Arial" w:cs="Arial"/>
          <w:sz w:val="12"/>
          <w:szCs w:val="20"/>
        </w:rPr>
        <w:t xml:space="preserve"> колодке в соответствии с указанной полярностью: «L» – фаза, N – ноль, </w:t>
      </w:r>
      <w:r w:rsidR="007C7949">
        <w:rPr>
          <w:rFonts w:ascii="Arial" w:hAnsi="Arial" w:cs="Arial"/>
          <w:noProof/>
          <w:sz w:val="12"/>
          <w:szCs w:val="20"/>
        </w:rPr>
        <w:drawing>
          <wp:inline distT="0" distB="0" distL="0" distR="0">
            <wp:extent cx="143510" cy="143510"/>
            <wp:effectExtent l="0" t="0" r="8890" b="889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20"/>
        </w:rPr>
        <w:t xml:space="preserve"> – заземление.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4.5. Сдвинуть потолочную чашку вплотную к поверхности потолка и закрепить при помощи зажима кабельной втулки к </w:t>
      </w:r>
      <w:proofErr w:type="gramStart"/>
      <w:r>
        <w:rPr>
          <w:rFonts w:ascii="Arial" w:hAnsi="Arial" w:cs="Arial"/>
          <w:sz w:val="12"/>
          <w:szCs w:val="20"/>
        </w:rPr>
        <w:t>потолочному</w:t>
      </w:r>
      <w:proofErr w:type="gramEnd"/>
      <w:r>
        <w:rPr>
          <w:rFonts w:ascii="Arial" w:hAnsi="Arial" w:cs="Arial"/>
          <w:sz w:val="12"/>
          <w:szCs w:val="20"/>
        </w:rPr>
        <w:t xml:space="preserve"> </w:t>
      </w:r>
      <w:proofErr w:type="spellStart"/>
      <w:r>
        <w:rPr>
          <w:rFonts w:ascii="Arial" w:hAnsi="Arial" w:cs="Arial"/>
          <w:sz w:val="12"/>
          <w:szCs w:val="20"/>
        </w:rPr>
        <w:t>платику</w:t>
      </w:r>
      <w:proofErr w:type="spellEnd"/>
      <w:r>
        <w:rPr>
          <w:rFonts w:ascii="Arial" w:hAnsi="Arial" w:cs="Arial"/>
          <w:sz w:val="12"/>
          <w:szCs w:val="20"/>
        </w:rPr>
        <w:t>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4.6. Подвесить светильник на тросах, вставив их свободные концы в </w:t>
      </w:r>
      <w:proofErr w:type="spellStart"/>
      <w:r>
        <w:rPr>
          <w:rFonts w:ascii="Arial" w:hAnsi="Arial" w:cs="Arial"/>
          <w:sz w:val="12"/>
          <w:szCs w:val="20"/>
        </w:rPr>
        <w:t>грипперы</w:t>
      </w:r>
      <w:proofErr w:type="spellEnd"/>
      <w:r>
        <w:rPr>
          <w:rFonts w:ascii="Arial" w:hAnsi="Arial" w:cs="Arial"/>
          <w:sz w:val="12"/>
          <w:szCs w:val="20"/>
        </w:rPr>
        <w:t xml:space="preserve"> (</w:t>
      </w:r>
      <w:proofErr w:type="spellStart"/>
      <w:r>
        <w:rPr>
          <w:rFonts w:ascii="Arial" w:hAnsi="Arial" w:cs="Arial"/>
          <w:sz w:val="12"/>
          <w:szCs w:val="20"/>
        </w:rPr>
        <w:t>самозажимающиеся</w:t>
      </w:r>
      <w:proofErr w:type="spellEnd"/>
      <w:r>
        <w:rPr>
          <w:rFonts w:ascii="Arial" w:hAnsi="Arial" w:cs="Arial"/>
          <w:sz w:val="12"/>
          <w:szCs w:val="20"/>
        </w:rPr>
        <w:t xml:space="preserve"> держатели). Отрегулировать высоту и горизонтальность подвешенного светильника.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4.7. Подсоединить провод, идущий от потолочного коннектора, к коннектору светильника в соответствии с указанной полярностью и зафиксировать его хомутом.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4.8. Аналогичным образом установить следующи</w:t>
      </w:r>
      <w:r w:rsidR="00C051A9">
        <w:rPr>
          <w:rFonts w:ascii="Arial" w:hAnsi="Arial" w:cs="Arial"/>
          <w:sz w:val="12"/>
          <w:szCs w:val="20"/>
        </w:rPr>
        <w:t>й в линии светильник (п. 4.2.-</w:t>
      </w:r>
      <w:r>
        <w:rPr>
          <w:rFonts w:ascii="Arial" w:hAnsi="Arial" w:cs="Arial"/>
          <w:sz w:val="12"/>
          <w:szCs w:val="20"/>
        </w:rPr>
        <w:t xml:space="preserve">4.7.) для модификаций </w:t>
      </w:r>
      <w:r>
        <w:rPr>
          <w:rFonts w:ascii="Arial" w:hAnsi="Arial" w:cs="Arial"/>
          <w:sz w:val="12"/>
          <w:szCs w:val="20"/>
          <w:lang w:val="en-US"/>
        </w:rPr>
        <w:t>R</w:t>
      </w:r>
      <w:r>
        <w:rPr>
          <w:rFonts w:ascii="Arial" w:hAnsi="Arial" w:cs="Arial"/>
          <w:sz w:val="12"/>
          <w:szCs w:val="20"/>
        </w:rPr>
        <w:t xml:space="preserve">, </w:t>
      </w:r>
      <w:r>
        <w:rPr>
          <w:rFonts w:ascii="Arial" w:hAnsi="Arial" w:cs="Arial"/>
          <w:sz w:val="12"/>
          <w:szCs w:val="20"/>
          <w:lang w:val="en-US"/>
        </w:rPr>
        <w:t>RD</w:t>
      </w:r>
      <w:r w:rsidR="00C051A9">
        <w:rPr>
          <w:rFonts w:ascii="Arial" w:hAnsi="Arial" w:cs="Arial"/>
          <w:sz w:val="12"/>
          <w:szCs w:val="20"/>
        </w:rPr>
        <w:t>,</w:t>
      </w:r>
      <w:r>
        <w:rPr>
          <w:rFonts w:ascii="Arial" w:hAnsi="Arial" w:cs="Arial"/>
          <w:sz w:val="12"/>
          <w:szCs w:val="20"/>
        </w:rPr>
        <w:t xml:space="preserve"> </w:t>
      </w:r>
      <w:r>
        <w:rPr>
          <w:rFonts w:ascii="Arial" w:hAnsi="Arial" w:cs="Arial"/>
          <w:sz w:val="12"/>
          <w:szCs w:val="20"/>
          <w:lang w:val="en-US"/>
        </w:rPr>
        <w:t>C</w:t>
      </w:r>
      <w:r>
        <w:rPr>
          <w:rFonts w:ascii="Arial" w:hAnsi="Arial" w:cs="Arial"/>
          <w:sz w:val="12"/>
          <w:szCs w:val="20"/>
        </w:rPr>
        <w:t xml:space="preserve">, </w:t>
      </w:r>
      <w:r>
        <w:rPr>
          <w:rFonts w:ascii="Arial" w:hAnsi="Arial" w:cs="Arial"/>
          <w:sz w:val="12"/>
          <w:szCs w:val="20"/>
          <w:lang w:val="en-US"/>
        </w:rPr>
        <w:t>CD</w:t>
      </w:r>
      <w:r>
        <w:rPr>
          <w:rFonts w:ascii="Arial" w:hAnsi="Arial" w:cs="Arial"/>
          <w:sz w:val="12"/>
          <w:szCs w:val="20"/>
        </w:rPr>
        <w:t xml:space="preserve"> – угловые модули для соединения в линию.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4.9. Установить пластиковый </w:t>
      </w:r>
      <w:proofErr w:type="spellStart"/>
      <w:r>
        <w:rPr>
          <w:rFonts w:ascii="Arial" w:hAnsi="Arial" w:cs="Arial"/>
          <w:sz w:val="12"/>
          <w:szCs w:val="20"/>
        </w:rPr>
        <w:t>рассеиватель</w:t>
      </w:r>
      <w:proofErr w:type="spellEnd"/>
      <w:r>
        <w:rPr>
          <w:rFonts w:ascii="Arial" w:hAnsi="Arial" w:cs="Arial"/>
          <w:sz w:val="12"/>
          <w:szCs w:val="20"/>
        </w:rPr>
        <w:t>, вставив его наискосок и опустив одну из его длинных сторон.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4.10. </w:t>
      </w:r>
      <w:proofErr w:type="gramStart"/>
      <w:r>
        <w:rPr>
          <w:rFonts w:ascii="Arial" w:hAnsi="Arial" w:cs="Arial"/>
          <w:sz w:val="12"/>
          <w:szCs w:val="20"/>
        </w:rPr>
        <w:t>Загрязненный</w:t>
      </w:r>
      <w:proofErr w:type="gramEnd"/>
      <w:r>
        <w:rPr>
          <w:rFonts w:ascii="Arial" w:hAnsi="Arial" w:cs="Arial"/>
          <w:sz w:val="12"/>
          <w:szCs w:val="20"/>
        </w:rPr>
        <w:t xml:space="preserve"> </w:t>
      </w:r>
      <w:proofErr w:type="spellStart"/>
      <w:r>
        <w:rPr>
          <w:rFonts w:ascii="Arial" w:hAnsi="Arial" w:cs="Arial"/>
          <w:sz w:val="12"/>
          <w:szCs w:val="20"/>
        </w:rPr>
        <w:t>рассеиватель</w:t>
      </w:r>
      <w:proofErr w:type="spellEnd"/>
      <w:r>
        <w:rPr>
          <w:rFonts w:ascii="Arial" w:hAnsi="Arial" w:cs="Arial"/>
          <w:sz w:val="12"/>
          <w:szCs w:val="20"/>
        </w:rPr>
        <w:t xml:space="preserve"> очищать мягкой ветошью, смоченной в слабом мыльном растворе.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8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</w:rPr>
        <w:t>Свидетельство о приемке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Светильник соответствует ТУ 3461-001-44919750-07 и признан годным к эксплуатации.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Дата выпуска</w:t>
      </w:r>
    </w:p>
    <w:p w:rsidR="0083249F" w:rsidRPr="00C051A9" w:rsidRDefault="0083249F">
      <w:pPr>
        <w:tabs>
          <w:tab w:val="left" w:pos="120"/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Контролер </w:t>
      </w:r>
      <w:r w:rsidRPr="00C051A9">
        <w:rPr>
          <w:rFonts w:ascii="Arial" w:hAnsi="Arial" w:cs="Arial"/>
          <w:sz w:val="12"/>
          <w:szCs w:val="20"/>
        </w:rPr>
        <w:tab/>
      </w:r>
    </w:p>
    <w:p w:rsidR="0083249F" w:rsidRPr="00C051A9" w:rsidRDefault="0083249F">
      <w:pPr>
        <w:tabs>
          <w:tab w:val="left" w:pos="120"/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 xml:space="preserve">Упаковщик </w:t>
      </w:r>
      <w:r w:rsidRPr="00C051A9">
        <w:rPr>
          <w:rFonts w:ascii="Arial" w:hAnsi="Arial" w:cs="Arial"/>
          <w:sz w:val="12"/>
          <w:szCs w:val="20"/>
        </w:rPr>
        <w:tab/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Светильник сертифицирован.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6"/>
        </w:rPr>
      </w:pPr>
    </w:p>
    <w:p w:rsidR="0083249F" w:rsidRPr="00C051A9" w:rsidRDefault="0083249F">
      <w:pPr>
        <w:numPr>
          <w:ilvl w:val="0"/>
          <w:numId w:val="8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 w:rsidRPr="00C051A9">
        <w:rPr>
          <w:rFonts w:ascii="Arial" w:hAnsi="Arial" w:cs="Arial"/>
          <w:b/>
          <w:sz w:val="12"/>
          <w:szCs w:val="20"/>
        </w:rPr>
        <w:t>Гарантийные обязательства</w:t>
      </w:r>
    </w:p>
    <w:p w:rsidR="0083249F" w:rsidRDefault="00C051A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6.1. Завод-</w:t>
      </w:r>
      <w:r w:rsidR="0083249F">
        <w:rPr>
          <w:rFonts w:ascii="Arial" w:hAnsi="Arial" w:cs="Arial"/>
          <w:sz w:val="12"/>
          <w:szCs w:val="20"/>
        </w:rPr>
        <w:t xml:space="preserve">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</w:t>
      </w:r>
      <w:r w:rsidR="0083249F" w:rsidRPr="00C051A9">
        <w:rPr>
          <w:rFonts w:ascii="Arial" w:hAnsi="Arial" w:cs="Arial"/>
          <w:sz w:val="12"/>
          <w:szCs w:val="20"/>
        </w:rPr>
        <w:br/>
      </w:r>
      <w:r w:rsidR="0083249F">
        <w:rPr>
          <w:rFonts w:ascii="Arial" w:hAnsi="Arial" w:cs="Arial"/>
          <w:sz w:val="12"/>
          <w:szCs w:val="20"/>
        </w:rPr>
        <w:t>в течение гарантийного срока.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6.2. Гарантийный срок – 36 месяцев со дня изготовления светильника.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6.3. Срок службы светильников в нормальных климатических условиях при соблюдении правил монтажа и эксплуатации составляет:</w:t>
      </w:r>
    </w:p>
    <w:p w:rsidR="0083249F" w:rsidRDefault="0083249F" w:rsidP="00C051A9">
      <w:pPr>
        <w:numPr>
          <w:ilvl w:val="0"/>
          <w:numId w:val="24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8 лет – для светильников, корпуса и/или оптическая часть (</w:t>
      </w:r>
      <w:proofErr w:type="spellStart"/>
      <w:r>
        <w:rPr>
          <w:rFonts w:ascii="Arial" w:hAnsi="Arial" w:cs="Arial"/>
          <w:sz w:val="12"/>
          <w:szCs w:val="20"/>
        </w:rPr>
        <w:t>рассеиватель</w:t>
      </w:r>
      <w:proofErr w:type="spellEnd"/>
      <w:r>
        <w:rPr>
          <w:rFonts w:ascii="Arial" w:hAnsi="Arial" w:cs="Arial"/>
          <w:sz w:val="12"/>
          <w:szCs w:val="20"/>
        </w:rPr>
        <w:t>) которых изготовлены из полимерных материалов;</w:t>
      </w:r>
    </w:p>
    <w:p w:rsidR="0083249F" w:rsidRDefault="0083249F" w:rsidP="00C051A9">
      <w:pPr>
        <w:numPr>
          <w:ilvl w:val="0"/>
          <w:numId w:val="24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10 лет – для остальных светильников.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>Адрес завода-изготовителя: 390010, г. Рязань,</w:t>
      </w:r>
      <w:r w:rsidR="00C051A9">
        <w:rPr>
          <w:rFonts w:ascii="Arial" w:hAnsi="Arial" w:cs="Arial"/>
          <w:sz w:val="12"/>
          <w:szCs w:val="20"/>
        </w:rPr>
        <w:t xml:space="preserve"> </w:t>
      </w:r>
      <w:r>
        <w:rPr>
          <w:rFonts w:ascii="Arial" w:hAnsi="Arial" w:cs="Arial"/>
          <w:sz w:val="12"/>
          <w:szCs w:val="20"/>
        </w:rPr>
        <w:t>ул. Магистральная д.11-а.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Телефон бесплатной горячей линии: 8-800-333-23-77.</w:t>
      </w:r>
    </w:p>
    <w:p w:rsidR="0083249F" w:rsidRPr="00C051A9" w:rsidRDefault="00C051A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sz w:val="12"/>
          <w:szCs w:val="20"/>
        </w:rPr>
        <w:br w:type="page"/>
      </w:r>
      <w:r w:rsidR="0083249F" w:rsidRPr="00C051A9">
        <w:rPr>
          <w:rFonts w:ascii="Arial" w:hAnsi="Arial" w:cs="Arial"/>
          <w:sz w:val="12"/>
          <w:szCs w:val="20"/>
        </w:rPr>
        <w:lastRenderedPageBreak/>
        <w:t>Габариты светильника</w:t>
      </w:r>
    </w:p>
    <w:p w:rsidR="0083249F" w:rsidRDefault="007C794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9"/>
        </w:rPr>
      </w:pPr>
      <w:r>
        <w:rPr>
          <w:rFonts w:ascii="Arial" w:hAnsi="Arial" w:cs="Arial"/>
          <w:noProof/>
          <w:sz w:val="12"/>
        </w:rPr>
        <w:drawing>
          <wp:inline distT="0" distB="0" distL="0" distR="0">
            <wp:extent cx="3234690" cy="1808480"/>
            <wp:effectExtent l="0" t="0" r="381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</w:p>
    <w:p w:rsidR="00C051A9" w:rsidRPr="00C051A9" w:rsidRDefault="00C051A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</w:p>
    <w:p w:rsidR="00C051A9" w:rsidRPr="00350DAD" w:rsidRDefault="007C7949" w:rsidP="00C051A9">
      <w:pPr>
        <w:spacing w:line="240" w:lineRule="atLeas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38760" cy="184150"/>
            <wp:effectExtent l="0" t="0" r="8890" b="6350"/>
            <wp:docPr id="4" name="Рисунок 1" descr="C:\Users\matvey\Desktop\РАБОТА\ВЕРСТКА ПАСПОРТОВ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tvey\Desktop\РАБОТА\ВЕРСТКА ПАСПОРТОВ\Englis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A9" w:rsidRDefault="00C051A9" w:rsidP="00C051A9">
      <w:pPr>
        <w:spacing w:line="240" w:lineRule="atLeast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>LLC “</w:t>
      </w:r>
      <w:r w:rsidRPr="00FF5FD1">
        <w:rPr>
          <w:rFonts w:ascii="Arial" w:hAnsi="Arial" w:cs="Arial"/>
          <w:b/>
          <w:sz w:val="12"/>
          <w:szCs w:val="12"/>
          <w:lang w:val="en-US"/>
        </w:rPr>
        <w:t>Lighting technologies production</w:t>
      </w:r>
      <w:r>
        <w:rPr>
          <w:rFonts w:ascii="Arial" w:hAnsi="Arial" w:cs="Arial"/>
          <w:b/>
          <w:sz w:val="12"/>
          <w:szCs w:val="12"/>
          <w:lang w:val="en-US"/>
        </w:rPr>
        <w:t>”</w:t>
      </w: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  <w:lang w:val="en-US"/>
        </w:rPr>
      </w:pPr>
      <w:r>
        <w:rPr>
          <w:rFonts w:ascii="Arial" w:hAnsi="Arial" w:cs="Arial"/>
          <w:b/>
          <w:sz w:val="12"/>
          <w:szCs w:val="22"/>
          <w:lang w:val="en-US"/>
        </w:rPr>
        <w:t>LED MALL lighting fixture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  <w:lang w:val="en-US"/>
        </w:rPr>
        <w:t>DATA SHEET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8"/>
        </w:rPr>
      </w:pPr>
    </w:p>
    <w:p w:rsidR="0083249F" w:rsidRDefault="00EF7096">
      <w:pPr>
        <w:numPr>
          <w:ilvl w:val="0"/>
          <w:numId w:val="17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en-US"/>
        </w:rPr>
        <w:t>Function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1.1. Lighting fixture with semi-conductor light sources (KED) is intended for general lighting of the administrative-public facilities and designed for operation in 220 VAC В (±5%), 50 Hz (±2%). Electric power quality shall be in accordance with GOST 13109-97.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1.2. The lighting fixture complies with the safety requirements of GOST R IEC 60598-2-1, GOST R IEC 60598-1 and EMC according to GOST R 51318.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1.3. The lighting fixture is manufactured in </w:t>
      </w:r>
      <w:proofErr w:type="spellStart"/>
      <w:r>
        <w:rPr>
          <w:rFonts w:ascii="Arial" w:hAnsi="Arial" w:cs="Arial"/>
          <w:sz w:val="12"/>
          <w:szCs w:val="20"/>
          <w:lang w:val="en-US"/>
        </w:rPr>
        <w:t>CLm</w:t>
      </w:r>
      <w:proofErr w:type="spellEnd"/>
      <w:r>
        <w:rPr>
          <w:rFonts w:ascii="Arial" w:hAnsi="Arial" w:cs="Arial"/>
          <w:sz w:val="12"/>
          <w:szCs w:val="20"/>
          <w:lang w:val="en-US"/>
        </w:rPr>
        <w:t xml:space="preserve"> App4 design according to GOST 15150-69.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1.4. The lighting fixture complies with IP20 protection level according to GOST 14254-96.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1.5. </w:t>
      </w:r>
      <w:r>
        <w:rPr>
          <w:rFonts w:ascii="Arial" w:hAnsi="Arial" w:cs="Arial"/>
          <w:sz w:val="12"/>
          <w:szCs w:val="20"/>
          <w:shd w:val="clear" w:color="auto" w:fill="FFFFFF"/>
          <w:lang w:val="en-US"/>
        </w:rPr>
        <w:t>The lighting fixture is installed at the ceiling surface be means of rope suspensions (max 2 m). Suspension system is included in the scope of supply.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1.6. Electric shock protection class – I.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numPr>
          <w:ilvl w:val="0"/>
          <w:numId w:val="17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bCs/>
          <w:sz w:val="12"/>
          <w:szCs w:val="20"/>
        </w:rPr>
      </w:pPr>
      <w:r>
        <w:rPr>
          <w:rFonts w:ascii="Arial" w:hAnsi="Arial" w:cs="Arial"/>
          <w:b/>
          <w:bCs/>
          <w:sz w:val="12"/>
          <w:szCs w:val="20"/>
          <w:lang w:val="en-US"/>
        </w:rPr>
        <w:t>Delivery set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proofErr w:type="gramStart"/>
      <w:r>
        <w:rPr>
          <w:rFonts w:ascii="Arial" w:hAnsi="Arial" w:cs="Arial"/>
          <w:sz w:val="12"/>
          <w:szCs w:val="20"/>
          <w:lang w:val="en-US"/>
        </w:rPr>
        <w:t>Lighting fixture, pcs.</w:t>
      </w:r>
      <w:proofErr w:type="gramEnd"/>
      <w:r>
        <w:rPr>
          <w:rFonts w:ascii="Arial" w:hAnsi="Arial" w:cs="Arial"/>
          <w:sz w:val="12"/>
          <w:szCs w:val="20"/>
          <w:lang w:val="en-US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en-US"/>
        </w:rPr>
        <w:t>Suspension set, pcs</w:t>
      </w:r>
      <w:r>
        <w:rPr>
          <w:rFonts w:ascii="Arial" w:hAnsi="Arial" w:cs="Arial"/>
          <w:sz w:val="12"/>
          <w:szCs w:val="20"/>
          <w:lang w:val="en-US"/>
        </w:rPr>
        <w:tab/>
        <w:t>1</w:t>
      </w:r>
    </w:p>
    <w:p w:rsidR="0083249F" w:rsidRPr="00761899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proofErr w:type="gramStart"/>
      <w:r>
        <w:rPr>
          <w:rFonts w:ascii="Arial" w:hAnsi="Arial" w:cs="Arial"/>
          <w:sz w:val="12"/>
          <w:szCs w:val="20"/>
          <w:lang w:val="en-US"/>
        </w:rPr>
        <w:t>Package, pcs.</w:t>
      </w:r>
      <w:proofErr w:type="gramEnd"/>
      <w:r>
        <w:rPr>
          <w:rFonts w:ascii="Arial" w:hAnsi="Arial" w:cs="Arial"/>
          <w:sz w:val="12"/>
          <w:szCs w:val="20"/>
          <w:lang w:val="en-US"/>
        </w:rPr>
        <w:tab/>
        <w:t>1</w:t>
      </w:r>
    </w:p>
    <w:p w:rsidR="0083249F" w:rsidRPr="00761899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proofErr w:type="gramStart"/>
      <w:r>
        <w:rPr>
          <w:rFonts w:ascii="Arial" w:hAnsi="Arial" w:cs="Arial"/>
          <w:sz w:val="12"/>
          <w:szCs w:val="20"/>
          <w:lang w:val="en-US"/>
        </w:rPr>
        <w:t>Data Sheet, pcs.</w:t>
      </w:r>
      <w:proofErr w:type="gramEnd"/>
      <w:r>
        <w:rPr>
          <w:rFonts w:ascii="Arial" w:hAnsi="Arial" w:cs="Arial"/>
          <w:sz w:val="12"/>
          <w:szCs w:val="20"/>
          <w:lang w:val="en-US"/>
        </w:rPr>
        <w:tab/>
        <w:t>1</w:t>
      </w:r>
    </w:p>
    <w:p w:rsidR="0083249F" w:rsidRPr="0076189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numPr>
          <w:ilvl w:val="0"/>
          <w:numId w:val="17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en-US"/>
        </w:rPr>
        <w:t>Safety requirements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Perform installation and cleaning of the lighting fixture only when power is off.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numPr>
          <w:ilvl w:val="0"/>
          <w:numId w:val="17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en-US"/>
        </w:rPr>
        <w:t>Codes for operation and installation</w:t>
      </w: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4.1. Operation of the lighting fixture is performed in accordance with the “Rules of technical operation </w:t>
      </w:r>
      <w:r w:rsidR="00C051A9">
        <w:rPr>
          <w:rFonts w:ascii="Arial" w:hAnsi="Arial" w:cs="Arial"/>
          <w:sz w:val="12"/>
          <w:szCs w:val="20"/>
          <w:lang w:val="en-US"/>
        </w:rPr>
        <w:t>of consumers’ electrical plants</w:t>
      </w:r>
      <w:r>
        <w:rPr>
          <w:rFonts w:ascii="Arial" w:hAnsi="Arial" w:cs="Arial"/>
          <w:sz w:val="12"/>
          <w:szCs w:val="20"/>
          <w:lang w:val="en-US"/>
        </w:rPr>
        <w:t>”</w:t>
      </w:r>
      <w:r w:rsidR="00C051A9" w:rsidRPr="00C051A9">
        <w:rPr>
          <w:rFonts w:ascii="Arial" w:hAnsi="Arial" w:cs="Arial"/>
          <w:sz w:val="12"/>
          <w:szCs w:val="20"/>
          <w:lang w:val="en-US"/>
        </w:rPr>
        <w:t>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4.2. Unpack the lighting fixture. Loosen the cable clamp sleeve that fixes the ceiling cup with the support bracket and slide it down the wire.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4.3. Install the suspender bush sleeves and the mount of the ceiling cup on the ceiling </w:t>
      </w:r>
      <w:r w:rsidR="0055509C">
        <w:rPr>
          <w:rFonts w:ascii="Arial" w:hAnsi="Arial" w:cs="Arial"/>
          <w:sz w:val="12"/>
          <w:szCs w:val="20"/>
          <w:lang w:val="en-US"/>
        </w:rPr>
        <w:t>surface, run</w:t>
      </w:r>
      <w:r>
        <w:rPr>
          <w:rFonts w:ascii="Arial" w:hAnsi="Arial" w:cs="Arial"/>
          <w:sz w:val="12"/>
          <w:szCs w:val="20"/>
          <w:lang w:val="en-US"/>
        </w:rPr>
        <w:t xml:space="preserve"> the ends of the cable wires through the holes in the suspender bush sleeve covers </w:t>
      </w:r>
      <w:r>
        <w:rPr>
          <w:rFonts w:ascii="Arial" w:hAnsi="Arial" w:cs="Arial"/>
          <w:sz w:val="12"/>
          <w:szCs w:val="20"/>
          <w:lang w:val="en-US"/>
        </w:rPr>
        <w:br/>
        <w:t>and fix them in the bush sleeves.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4.4. Connect the power cord to the terminal block in accordance with the specified polarity: «L» – phase, N – null, </w:t>
      </w:r>
      <w:r w:rsidR="007C7949">
        <w:rPr>
          <w:rFonts w:ascii="Arial" w:hAnsi="Arial" w:cs="Arial"/>
          <w:noProof/>
          <w:sz w:val="12"/>
          <w:szCs w:val="20"/>
        </w:rPr>
        <w:drawing>
          <wp:inline distT="0" distB="0" distL="0" distR="0">
            <wp:extent cx="143510" cy="143510"/>
            <wp:effectExtent l="0" t="0" r="8890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20"/>
          <w:lang w:val="en-US"/>
        </w:rPr>
        <w:t xml:space="preserve"> – grounding.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4.5. Move the ceiling cup close to the ceiling surface and fasten it with the cable sleeve clamp to the ceiling mount.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4.6. Adjust height and horizontal position of the hung lighting fixture.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4.7. Connect the wire, coming from the ceiling connector, to the connector of the lighting fixture in accordance with the specified polarity and fix it with clamp.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4.8. In the same way install the next lighting fixture in line (p.4.2.-4.7.) for modification R, RD, C, CD – angle modules for connection into line.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4.9. Install </w:t>
      </w:r>
      <w:r w:rsidR="00C051A9">
        <w:rPr>
          <w:rFonts w:ascii="Arial" w:hAnsi="Arial" w:cs="Arial"/>
          <w:sz w:val="12"/>
          <w:szCs w:val="20"/>
          <w:lang w:val="en-US"/>
        </w:rPr>
        <w:t xml:space="preserve">plastic diffuser, inserting it </w:t>
      </w:r>
      <w:r>
        <w:rPr>
          <w:rFonts w:ascii="Arial" w:hAnsi="Arial" w:cs="Arial"/>
          <w:sz w:val="12"/>
          <w:szCs w:val="20"/>
          <w:lang w:val="en-US"/>
        </w:rPr>
        <w:t>obliquely, lowering one of its long sides.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4.10. Clean a dirty diffuser with a soft cloth dampened in a mild soap solution.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numPr>
          <w:ilvl w:val="0"/>
          <w:numId w:val="17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en-US"/>
        </w:rPr>
        <w:t>Certificate of Acceptance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The lighting fixture complies with TOR 3461-001-44919750-07 and is fit for use.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Date of manufacture</w:t>
      </w:r>
    </w:p>
    <w:p w:rsidR="0083249F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Inspector </w:t>
      </w:r>
      <w:r>
        <w:rPr>
          <w:rFonts w:ascii="Arial" w:hAnsi="Arial" w:cs="Arial"/>
          <w:sz w:val="12"/>
          <w:szCs w:val="20"/>
          <w:lang w:val="en-US"/>
        </w:rPr>
        <w:tab/>
      </w:r>
    </w:p>
    <w:p w:rsidR="0083249F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 xml:space="preserve">Packer </w:t>
      </w:r>
      <w:r>
        <w:rPr>
          <w:rFonts w:ascii="Arial" w:hAnsi="Arial" w:cs="Arial"/>
          <w:sz w:val="12"/>
          <w:szCs w:val="20"/>
          <w:lang w:val="en-US"/>
        </w:rPr>
        <w:tab/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The lighting fixture is certified.</w:t>
      </w:r>
    </w:p>
    <w:p w:rsidR="0083249F" w:rsidRDefault="00C051A9">
      <w:pPr>
        <w:numPr>
          <w:ilvl w:val="0"/>
          <w:numId w:val="17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en-US"/>
        </w:rPr>
        <w:br w:type="page"/>
      </w:r>
      <w:r w:rsidR="0083249F">
        <w:rPr>
          <w:rFonts w:ascii="Arial" w:hAnsi="Arial" w:cs="Arial"/>
          <w:b/>
          <w:sz w:val="12"/>
          <w:szCs w:val="20"/>
          <w:lang w:val="en-US"/>
        </w:rPr>
        <w:lastRenderedPageBreak/>
        <w:t>Warranty liability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6.1. The manufacturer shall without charge repair or replace the floodlight failed through no fault of the buyer under normal operating conditions, during the warranty period.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6.2. Warranty period – 36 months from the manufacture date of the floodlight.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6.3. Service life of lighting fixtures in normal climate conditions in case of compliance with installation and operation codes is as follows:</w:t>
      </w:r>
    </w:p>
    <w:p w:rsidR="0083249F" w:rsidRDefault="0083249F" w:rsidP="00C051A9">
      <w:pPr>
        <w:numPr>
          <w:ilvl w:val="0"/>
          <w:numId w:val="25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8 years – for lighting fixtures the body and/or the optical part (diffuser) of which is made of polymeric materials;</w:t>
      </w:r>
    </w:p>
    <w:p w:rsidR="0083249F" w:rsidRDefault="0083249F" w:rsidP="00C051A9">
      <w:pPr>
        <w:numPr>
          <w:ilvl w:val="0"/>
          <w:numId w:val="25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10 years – for other lighting fixtures.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en-US"/>
        </w:rPr>
        <w:t>Address of the manufacturer: 390010, Ryazan,</w:t>
      </w:r>
      <w:r w:rsidR="00C051A9" w:rsidRPr="00C051A9">
        <w:rPr>
          <w:rFonts w:ascii="Arial" w:hAnsi="Arial" w:cs="Arial"/>
          <w:sz w:val="12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12"/>
          <w:szCs w:val="20"/>
          <w:lang w:val="en-US"/>
        </w:rPr>
        <w:t>Magistralnaya</w:t>
      </w:r>
      <w:proofErr w:type="spellEnd"/>
      <w:r>
        <w:rPr>
          <w:rFonts w:ascii="Arial" w:hAnsi="Arial" w:cs="Arial"/>
          <w:sz w:val="12"/>
          <w:szCs w:val="20"/>
          <w:lang w:val="en-US"/>
        </w:rPr>
        <w:t xml:space="preserve"> str., 11A.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en-US"/>
        </w:rPr>
      </w:pPr>
      <w:r>
        <w:rPr>
          <w:rFonts w:ascii="Arial" w:hAnsi="Arial" w:cs="Arial"/>
          <w:sz w:val="12"/>
          <w:lang w:val="en-US"/>
        </w:rPr>
        <w:t>Toll-free hot line: 8-800-333-23-77.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Pr="00681F5A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 w:rsidRPr="00C051A9">
        <w:rPr>
          <w:rFonts w:ascii="Arial" w:hAnsi="Arial" w:cs="Arial"/>
          <w:sz w:val="12"/>
          <w:szCs w:val="20"/>
          <w:lang w:val="en-US"/>
        </w:rPr>
        <w:t>Dimensions of the lighting fixture</w:t>
      </w:r>
    </w:p>
    <w:p w:rsidR="0083249F" w:rsidRDefault="007C794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9"/>
        </w:rPr>
      </w:pPr>
      <w:r>
        <w:rPr>
          <w:rFonts w:ascii="Arial" w:hAnsi="Arial" w:cs="Arial"/>
          <w:noProof/>
          <w:sz w:val="12"/>
        </w:rPr>
        <w:drawing>
          <wp:inline distT="0" distB="0" distL="0" distR="0">
            <wp:extent cx="3234690" cy="1808480"/>
            <wp:effectExtent l="0" t="0" r="3810" b="127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0"/>
          <w:lang w:val="en-US"/>
        </w:rPr>
      </w:pP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0"/>
          <w:lang w:val="en-US"/>
        </w:rPr>
      </w:pPr>
    </w:p>
    <w:p w:rsidR="0083249F" w:rsidRDefault="007C7949">
      <w:pPr>
        <w:spacing w:line="240" w:lineRule="atLeast"/>
        <w:rPr>
          <w:rStyle w:val="A00"/>
          <w:rFonts w:ascii="Arial" w:hAnsi="Arial" w:cs="Arial"/>
          <w:b/>
          <w:bCs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38760" cy="184150"/>
            <wp:effectExtent l="0" t="0" r="8890" b="6350"/>
            <wp:docPr id="8" name="Рисунок 4" descr="C:\Users\rodina\Desktop\ДОП САЙТ\ПАСПОРТА\Kaz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dina\Desktop\ДОП САЙТ\ПАСПОРТА\Kaza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A9" w:rsidRPr="00C051A9" w:rsidRDefault="00C051A9" w:rsidP="00C051A9">
      <w:pPr>
        <w:spacing w:line="240" w:lineRule="atLeast"/>
        <w:rPr>
          <w:rFonts w:ascii="Arial" w:hAnsi="Arial" w:cs="Arial"/>
          <w:b/>
          <w:sz w:val="12"/>
          <w:szCs w:val="12"/>
        </w:rPr>
      </w:pPr>
      <w:r w:rsidRPr="00C051A9">
        <w:rPr>
          <w:rFonts w:ascii="Arial" w:hAnsi="Arial"/>
          <w:b/>
          <w:bCs/>
          <w:sz w:val="12"/>
          <w:szCs w:val="12"/>
        </w:rPr>
        <w:t>«</w:t>
      </w:r>
      <w:proofErr w:type="spellStart"/>
      <w:r w:rsidRPr="00203851">
        <w:rPr>
          <w:rFonts w:ascii="Arial" w:hAnsi="Arial"/>
          <w:b/>
          <w:bCs/>
          <w:sz w:val="12"/>
          <w:szCs w:val="12"/>
        </w:rPr>
        <w:t>Жарық</w:t>
      </w:r>
      <w:proofErr w:type="spellEnd"/>
      <w:r w:rsidRPr="00C051A9">
        <w:rPr>
          <w:rFonts w:ascii="Arial" w:hAnsi="Arial"/>
          <w:b/>
          <w:bCs/>
          <w:sz w:val="12"/>
          <w:szCs w:val="12"/>
        </w:rPr>
        <w:t xml:space="preserve"> </w:t>
      </w:r>
      <w:proofErr w:type="spellStart"/>
      <w:r w:rsidRPr="00203851">
        <w:rPr>
          <w:rFonts w:ascii="Arial" w:hAnsi="Arial"/>
          <w:b/>
          <w:bCs/>
          <w:sz w:val="12"/>
          <w:szCs w:val="12"/>
        </w:rPr>
        <w:t>технологиялары</w:t>
      </w:r>
      <w:proofErr w:type="spellEnd"/>
      <w:r w:rsidRPr="00C051A9">
        <w:rPr>
          <w:rFonts w:ascii="Arial" w:hAnsi="Arial"/>
          <w:b/>
          <w:bCs/>
          <w:sz w:val="12"/>
          <w:szCs w:val="12"/>
        </w:rPr>
        <w:t xml:space="preserve">» </w:t>
      </w:r>
      <w:proofErr w:type="spellStart"/>
      <w:r w:rsidRPr="00203851">
        <w:rPr>
          <w:rFonts w:ascii="Arial" w:hAnsi="Arial"/>
          <w:b/>
          <w:bCs/>
          <w:sz w:val="12"/>
          <w:szCs w:val="12"/>
        </w:rPr>
        <w:t>Зауыты</w:t>
      </w:r>
      <w:proofErr w:type="spellEnd"/>
      <w:r w:rsidRPr="00C051A9">
        <w:rPr>
          <w:rFonts w:ascii="Arial" w:hAnsi="Arial"/>
          <w:b/>
          <w:bCs/>
          <w:sz w:val="12"/>
          <w:szCs w:val="12"/>
        </w:rPr>
        <w:t xml:space="preserve">» </w:t>
      </w:r>
      <w:r w:rsidRPr="00203851">
        <w:rPr>
          <w:rFonts w:ascii="Arial" w:hAnsi="Arial"/>
          <w:b/>
          <w:bCs/>
          <w:sz w:val="12"/>
          <w:szCs w:val="12"/>
        </w:rPr>
        <w:t>ЖШҚ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  <w:lang w:val="kk"/>
        </w:rPr>
        <w:t>LED MALL шамдалы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  <w:lang w:val="kk"/>
        </w:rPr>
        <w:t>ТӨЛҚҰЖАТ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8"/>
        </w:rPr>
      </w:pPr>
    </w:p>
    <w:p w:rsidR="0083249F" w:rsidRDefault="0083249F">
      <w:pPr>
        <w:numPr>
          <w:ilvl w:val="0"/>
          <w:numId w:val="19"/>
        </w:numPr>
        <w:tabs>
          <w:tab w:val="left" w:pos="126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kk"/>
        </w:rPr>
        <w:t>Тағайындалуы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1.1. Жартылай өткізгішті жарық көзіндегі (жарық диодындағы) тұрақты шамдал әкімшілік-қоғамдық ғимараттарды жалпы жарықтандыруға арналған және 220</w:t>
      </w:r>
      <w:r w:rsidR="00C051A9">
        <w:rPr>
          <w:rFonts w:ascii="Arial" w:hAnsi="Arial" w:cs="Arial"/>
          <w:sz w:val="12"/>
          <w:szCs w:val="20"/>
        </w:rPr>
        <w:t xml:space="preserve"> </w:t>
      </w:r>
      <w:r>
        <w:rPr>
          <w:rFonts w:ascii="Arial" w:hAnsi="Arial" w:cs="Arial"/>
          <w:sz w:val="12"/>
          <w:szCs w:val="20"/>
          <w:lang w:val="kk"/>
        </w:rPr>
        <w:t>В (±5%), 50Гц (±2%) айналмалы токтың желісінде жұмыс істеу үшін есептелген. Электр энергиясының сапасы МЕМСТ 13109-97-ге сәйкес болуы керек.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1.2. Шамдал МЕМСТ Р ХЭК 60598-2-1, МЕМСТ Р ХЭК 60598-1 және МЕМСТ Р 51318 бойынша ЭМҮ қауіпсіздік талаптарына сәйкес келеді.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1.3. Шамдал МЕМСТ 15150-69 бойынша орташа салқын климаттың (ОСК4) орындалуында шығарылады.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1.4. Шамдал МЕМСТ14254-96 бойынша IP20 қорғану деңгейіне сәйкес келеді.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1.5. Шамдал</w:t>
      </w:r>
      <w:r>
        <w:rPr>
          <w:rFonts w:ascii="Arial" w:hAnsi="Arial" w:cs="Arial"/>
          <w:sz w:val="12"/>
          <w:szCs w:val="20"/>
          <w:shd w:val="clear" w:color="auto" w:fill="FFFFFF"/>
          <w:lang w:val="kk"/>
        </w:rPr>
        <w:t>арқанды аспаларда (максимум 2 метр) төбенің бетінде жөнделеді. Аспалардың жүйесі жеткізілім жиынтығына кіреді.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1.6. Электрлік токпен зақымдалудан қорғану классы – І.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kk"/>
        </w:rPr>
      </w:pPr>
    </w:p>
    <w:p w:rsidR="0083249F" w:rsidRDefault="0083249F">
      <w:pPr>
        <w:numPr>
          <w:ilvl w:val="0"/>
          <w:numId w:val="19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bCs/>
          <w:sz w:val="12"/>
          <w:szCs w:val="20"/>
        </w:rPr>
      </w:pPr>
      <w:r>
        <w:rPr>
          <w:rFonts w:ascii="Arial" w:hAnsi="Arial" w:cs="Arial"/>
          <w:b/>
          <w:bCs/>
          <w:sz w:val="12"/>
          <w:szCs w:val="20"/>
          <w:lang w:val="kk"/>
        </w:rPr>
        <w:t>Жеткізілім жиынтығы</w:t>
      </w:r>
    </w:p>
    <w:p w:rsidR="0083249F" w:rsidRDefault="00F36F8A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kk"/>
        </w:rPr>
        <w:t>Шамдал, дана</w:t>
      </w:r>
      <w:r w:rsidR="0083249F">
        <w:rPr>
          <w:rFonts w:ascii="Arial" w:hAnsi="Arial" w:cs="Arial"/>
          <w:sz w:val="12"/>
          <w:szCs w:val="20"/>
          <w:lang w:val="kk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Аспаға арналған жиынтық, дана</w:t>
      </w:r>
      <w:r>
        <w:rPr>
          <w:rFonts w:ascii="Arial" w:hAnsi="Arial" w:cs="Arial"/>
          <w:sz w:val="12"/>
          <w:szCs w:val="20"/>
          <w:lang w:val="kk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Орам, дана</w:t>
      </w:r>
      <w:r>
        <w:rPr>
          <w:rFonts w:ascii="Arial" w:hAnsi="Arial" w:cs="Arial"/>
          <w:sz w:val="12"/>
          <w:szCs w:val="20"/>
          <w:lang w:val="kk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kk"/>
        </w:rPr>
        <w:t>Төлқұжат, дана</w:t>
      </w:r>
      <w:r>
        <w:rPr>
          <w:rFonts w:ascii="Arial" w:hAnsi="Arial" w:cs="Arial"/>
          <w:sz w:val="12"/>
          <w:szCs w:val="20"/>
          <w:lang w:val="kk"/>
        </w:rPr>
        <w:tab/>
        <w:t>1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numPr>
          <w:ilvl w:val="0"/>
          <w:numId w:val="19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kk"/>
        </w:rPr>
        <w:t>Қауіпсіздік техникасы бойынша талаптар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Шамдалды орнатуды, тазалауды тек қуат көзін өшіріп орындаңыз.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F36F8A">
      <w:pPr>
        <w:numPr>
          <w:ilvl w:val="0"/>
          <w:numId w:val="19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kk"/>
        </w:rPr>
        <w:t>Пайдалану ережесі мен орнату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4.1. Шамдалды пайдалану «Тұтынушылардың электрлік қондырғыларды техникалық пайдалану ережелеріне» сәйкес жүргізіледі.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4.2. Шамдалды орамнан алыңыз. Төбелік тостағаншаны кронштейнмен жалғайтын кабельді төлкенің қысқышын бұрап, оны сым бойымен төмен қарай жылжыту керек.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4.3. Аспаның төлкелері мен төбелік тостағаншаның пластигін төбенің бетіне орнатып, қақпақшалардағы тесіктер арқылы сым арқанның ұшын аспаның төлкелеріне кигізіп, оларды төлкелерде бекітіңіз.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 xml:space="preserve">4.4. Желілік сымды клеммалық қалыпқа көрсетілген полярлылыққа сай қосыңыз: «L» – фаза, N – нөл, </w:t>
      </w:r>
      <w:r w:rsidR="007C7949">
        <w:rPr>
          <w:rFonts w:ascii="Arial" w:hAnsi="Arial" w:cs="Arial"/>
          <w:noProof/>
          <w:sz w:val="12"/>
          <w:szCs w:val="20"/>
        </w:rPr>
        <w:drawing>
          <wp:inline distT="0" distB="0" distL="0" distR="0">
            <wp:extent cx="143510" cy="143510"/>
            <wp:effectExtent l="0" t="0" r="8890" b="889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20"/>
          <w:lang w:val="kk"/>
        </w:rPr>
        <w:t xml:space="preserve"> – жерге тұйықтау.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4.5. Төбелік тостағаншаны төбенің бетіне тақап, кабельді төлкенің қысқышы көмегімен төбелік пластикке бекітіңіз.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4.6. Сым арқандардың бос ұштарын грипперлерге (өзі қысылатын ұстағыштар) енгізу арқылы шамдалдарды іліңіз. Ілінген шамдалдың биіктігі мен көлденең бағытын реттеңіз.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4.7. Төбелік коннектордан шамдалдың коннекторына қарай баратын өткізгішті көрсетілген полярлыққа сәйкес жалғап, оларды қамытпен бекітіңіз.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 xml:space="preserve">4.8. R, </w:t>
      </w:r>
      <w:r w:rsidR="00C051A9">
        <w:rPr>
          <w:rFonts w:ascii="Arial" w:hAnsi="Arial" w:cs="Arial"/>
          <w:sz w:val="12"/>
          <w:szCs w:val="20"/>
          <w:lang w:val="kk"/>
        </w:rPr>
        <w:t>RD</w:t>
      </w:r>
      <w:r w:rsidR="00C051A9" w:rsidRPr="00C051A9">
        <w:rPr>
          <w:rFonts w:ascii="Arial" w:hAnsi="Arial" w:cs="Arial"/>
          <w:sz w:val="12"/>
          <w:szCs w:val="20"/>
          <w:lang w:val="kk"/>
        </w:rPr>
        <w:t>,</w:t>
      </w:r>
      <w:r w:rsidR="00C051A9">
        <w:rPr>
          <w:rFonts w:ascii="Arial" w:hAnsi="Arial" w:cs="Arial"/>
          <w:sz w:val="12"/>
          <w:szCs w:val="20"/>
          <w:lang w:val="kk"/>
        </w:rPr>
        <w:t xml:space="preserve"> C, CD шамдалдарының (4.2.</w:t>
      </w:r>
      <w:r w:rsidR="00C051A9" w:rsidRPr="00C051A9">
        <w:rPr>
          <w:rFonts w:ascii="Arial" w:hAnsi="Arial" w:cs="Arial"/>
          <w:sz w:val="12"/>
          <w:szCs w:val="20"/>
          <w:lang w:val="kk"/>
        </w:rPr>
        <w:t>-</w:t>
      </w:r>
      <w:r>
        <w:rPr>
          <w:rFonts w:ascii="Arial" w:hAnsi="Arial" w:cs="Arial"/>
          <w:sz w:val="12"/>
          <w:szCs w:val="20"/>
          <w:lang w:val="kk"/>
        </w:rPr>
        <w:t>4.7.</w:t>
      </w:r>
      <w:r w:rsidR="00C051A9" w:rsidRPr="00C051A9">
        <w:rPr>
          <w:rFonts w:ascii="Arial" w:hAnsi="Arial" w:cs="Arial"/>
          <w:sz w:val="12"/>
          <w:szCs w:val="20"/>
          <w:lang w:val="kk"/>
        </w:rPr>
        <w:t xml:space="preserve"> </w:t>
      </w:r>
      <w:r>
        <w:rPr>
          <w:rFonts w:ascii="Arial" w:hAnsi="Arial" w:cs="Arial"/>
          <w:sz w:val="12"/>
          <w:szCs w:val="20"/>
          <w:lang w:val="kk"/>
        </w:rPr>
        <w:t>тармақ) түрлері үшін бұрыштық модульдерді желіге қосу үшін келесі желілеге сәйкес түрде орнатыңыз.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4.9. Пластикті шашыратқышты қиғаштап қойып, оның ұзын жақтарының бірін босатып орнатыңыз.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4.10. Ластанған шашыратқышты әлсіз сабын ерітіндісінде суланған жұмсақ шүберекпен тазалаңыз.</w:t>
      </w:r>
    </w:p>
    <w:p w:rsidR="0083249F" w:rsidRDefault="0083249F">
      <w:pPr>
        <w:numPr>
          <w:ilvl w:val="0"/>
          <w:numId w:val="19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  <w:lang w:val="kk"/>
        </w:rPr>
      </w:pPr>
      <w:r>
        <w:rPr>
          <w:szCs w:val="16"/>
          <w:lang w:val="kk"/>
        </w:rPr>
        <w:br w:type="page"/>
      </w:r>
      <w:r w:rsidR="00F36F8A">
        <w:rPr>
          <w:rFonts w:ascii="Arial" w:hAnsi="Arial" w:cs="Arial"/>
          <w:b/>
          <w:sz w:val="12"/>
          <w:szCs w:val="20"/>
          <w:lang w:val="kk"/>
        </w:rPr>
        <w:lastRenderedPageBreak/>
        <w:t>Қабылдау туралы куәлік</w:t>
      </w: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Шамдал ТШ 3461-001-44919750-07 талаптарына сәйкес және пайдалануға жарамды деп танылды.</w:t>
      </w: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Шығарылған күні.</w:t>
      </w:r>
    </w:p>
    <w:p w:rsidR="0083249F" w:rsidRPr="00C051A9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 xml:space="preserve">Бақылаушы </w:t>
      </w:r>
      <w:r w:rsidRPr="00C051A9">
        <w:rPr>
          <w:rFonts w:ascii="Arial" w:hAnsi="Arial" w:cs="Arial"/>
          <w:sz w:val="12"/>
          <w:szCs w:val="20"/>
          <w:lang w:val="kk"/>
        </w:rPr>
        <w:tab/>
      </w:r>
    </w:p>
    <w:p w:rsidR="0083249F" w:rsidRPr="00C051A9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 xml:space="preserve">Ораушы </w:t>
      </w:r>
      <w:r w:rsidRPr="00C051A9">
        <w:rPr>
          <w:rFonts w:ascii="Arial" w:hAnsi="Arial" w:cs="Arial"/>
          <w:sz w:val="12"/>
          <w:szCs w:val="20"/>
          <w:lang w:val="kk"/>
        </w:rPr>
        <w:tab/>
      </w: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Шамдал сертификатталған.</w:t>
      </w: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6"/>
          <w:lang w:val="kk"/>
        </w:rPr>
      </w:pPr>
    </w:p>
    <w:p w:rsidR="0083249F" w:rsidRDefault="0083249F">
      <w:pPr>
        <w:numPr>
          <w:ilvl w:val="0"/>
          <w:numId w:val="19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kk"/>
        </w:rPr>
        <w:t>Кепілдік міндеттемелер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6.1. Өндіруші зауыт кепілдік мерзім кезеңінде қалыпты пайдалану шартында сатып алушының кінәсінен тыс істен шыққан шамдалды ақысыз жөндеуге немесе алмастыруға міндеттенеді.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6.2. Кепілдік мерзімі – шамдалды дайындаған күннен бастап 36 ай.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kk"/>
        </w:rPr>
        <w:t>6.3. Қалыпты климаттық жағдайда орнату және пайдалануы ережелерін сақтағанда шамдалдардың қызмет ету мерзімі:</w:t>
      </w:r>
    </w:p>
    <w:p w:rsidR="0083249F" w:rsidRDefault="0083249F" w:rsidP="00C051A9">
      <w:pPr>
        <w:numPr>
          <w:ilvl w:val="0"/>
          <w:numId w:val="26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корпусы және/немесе оптикалық бөлігі (шашыратқыш) полимерлі материалдардан дайындалған шамдалдар үшін – 8 жыл;</w:t>
      </w:r>
    </w:p>
    <w:p w:rsidR="0083249F" w:rsidRDefault="0083249F" w:rsidP="00C051A9">
      <w:pPr>
        <w:numPr>
          <w:ilvl w:val="0"/>
          <w:numId w:val="26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басқа шамдалдар үшін – 10 жыл.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kk"/>
        </w:rPr>
      </w:pP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>
        <w:rPr>
          <w:rFonts w:ascii="Arial" w:hAnsi="Arial" w:cs="Arial"/>
          <w:sz w:val="12"/>
          <w:szCs w:val="20"/>
          <w:lang w:val="kk"/>
        </w:rPr>
        <w:t>Өндіруші-зауыттың мекен-жайы: 390010, Рязань қаласы,</w:t>
      </w:r>
      <w:r w:rsidR="00C051A9" w:rsidRPr="00C051A9">
        <w:rPr>
          <w:rFonts w:ascii="Arial" w:hAnsi="Arial" w:cs="Arial"/>
          <w:sz w:val="12"/>
          <w:szCs w:val="20"/>
          <w:lang w:val="kk"/>
        </w:rPr>
        <w:t xml:space="preserve"> </w:t>
      </w:r>
      <w:r>
        <w:rPr>
          <w:rFonts w:ascii="Arial" w:hAnsi="Arial" w:cs="Arial"/>
          <w:sz w:val="12"/>
          <w:szCs w:val="20"/>
          <w:lang w:val="kk"/>
        </w:rPr>
        <w:t>Магистральная көшесі, 11-а үй.</w:t>
      </w:r>
    </w:p>
    <w:p w:rsidR="0083249F" w:rsidRPr="00681F5A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kk"/>
        </w:rPr>
      </w:pPr>
      <w:r>
        <w:rPr>
          <w:rFonts w:ascii="Arial" w:hAnsi="Arial" w:cs="Arial"/>
          <w:sz w:val="12"/>
          <w:lang w:val="kk"/>
        </w:rPr>
        <w:t>Тегін байланыс желісі телефоны: 8-800-333-23-77.</w:t>
      </w:r>
    </w:p>
    <w:p w:rsidR="0083249F" w:rsidRPr="00681F5A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kk"/>
        </w:rPr>
      </w:pPr>
    </w:p>
    <w:p w:rsidR="0083249F" w:rsidRPr="00681F5A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kk"/>
        </w:rPr>
      </w:pPr>
      <w:r w:rsidRPr="00C051A9">
        <w:rPr>
          <w:rFonts w:ascii="Arial" w:hAnsi="Arial" w:cs="Arial"/>
          <w:sz w:val="12"/>
          <w:szCs w:val="20"/>
          <w:lang w:val="kk"/>
        </w:rPr>
        <w:t>Шамдалдың габариттері</w:t>
      </w:r>
    </w:p>
    <w:p w:rsidR="0083249F" w:rsidRDefault="007C794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9"/>
        </w:rPr>
      </w:pPr>
      <w:r>
        <w:rPr>
          <w:rFonts w:ascii="Arial" w:hAnsi="Arial" w:cs="Arial"/>
          <w:noProof/>
          <w:sz w:val="12"/>
        </w:rPr>
        <w:drawing>
          <wp:inline distT="0" distB="0" distL="0" distR="0">
            <wp:extent cx="3234690" cy="1808480"/>
            <wp:effectExtent l="0" t="0" r="3810" b="127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0"/>
        </w:rPr>
      </w:pPr>
    </w:p>
    <w:p w:rsidR="00C051A9" w:rsidRPr="00C051A9" w:rsidRDefault="00C051A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0"/>
        </w:rPr>
      </w:pPr>
    </w:p>
    <w:p w:rsidR="0083249F" w:rsidRDefault="007C7949">
      <w:pPr>
        <w:spacing w:line="240" w:lineRule="atLeast"/>
        <w:rPr>
          <w:rStyle w:val="A00"/>
          <w:rFonts w:ascii="Arial" w:hAnsi="Arial" w:cs="Arial"/>
          <w:b/>
          <w:bCs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38760" cy="184150"/>
            <wp:effectExtent l="0" t="0" r="8890" b="6350"/>
            <wp:docPr id="11" name="Рисунок 3" descr="C:\Users\rodina\Desktop\ДОП САЙТ\ПАСПОРТА\Belo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rodina\Desktop\ДОП САЙТ\ПАСПОРТА\Belorussi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spacing w:line="240" w:lineRule="atLeas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ТАА «Завод «</w:t>
      </w:r>
      <w:proofErr w:type="spellStart"/>
      <w:r>
        <w:rPr>
          <w:rFonts w:ascii="Arial" w:hAnsi="Arial" w:cs="Arial"/>
          <w:b/>
          <w:sz w:val="12"/>
          <w:szCs w:val="12"/>
        </w:rPr>
        <w:t>Светлавыя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b/>
          <w:sz w:val="12"/>
          <w:szCs w:val="12"/>
        </w:rPr>
        <w:t>тэхналогіі</w:t>
      </w:r>
      <w:proofErr w:type="spellEnd"/>
      <w:r>
        <w:rPr>
          <w:rFonts w:ascii="Arial" w:hAnsi="Arial" w:cs="Arial"/>
          <w:b/>
          <w:sz w:val="12"/>
          <w:szCs w:val="12"/>
        </w:rPr>
        <w:t>»</w:t>
      </w: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  <w:lang w:val="be"/>
        </w:rPr>
        <w:t>Свяцільня LED MALL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  <w:lang w:val="be"/>
        </w:rPr>
        <w:t>ПАШПАРТ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8"/>
        </w:rPr>
      </w:pPr>
    </w:p>
    <w:p w:rsidR="0083249F" w:rsidRDefault="0083249F">
      <w:pPr>
        <w:numPr>
          <w:ilvl w:val="0"/>
          <w:numId w:val="21"/>
        </w:numPr>
        <w:tabs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be"/>
        </w:rPr>
        <w:t>Прызначэнне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be"/>
        </w:rPr>
      </w:pPr>
      <w:r>
        <w:rPr>
          <w:rFonts w:ascii="Arial" w:hAnsi="Arial" w:cs="Arial"/>
          <w:sz w:val="12"/>
          <w:szCs w:val="20"/>
          <w:lang w:val="be"/>
        </w:rPr>
        <w:t xml:space="preserve">1.1. Свяцільня на паўправадніковых крыніцах святла (святлодыёдах), прызначаная для агульнага асвятлення адміністрацыйна-грамадскіх памяшканняў і разлічаная для працы </w:t>
      </w:r>
      <w:r w:rsidRPr="00C051A9">
        <w:rPr>
          <w:rFonts w:ascii="Arial" w:hAnsi="Arial" w:cs="Arial"/>
          <w:sz w:val="12"/>
          <w:szCs w:val="20"/>
        </w:rPr>
        <w:br/>
      </w:r>
      <w:r>
        <w:rPr>
          <w:rFonts w:ascii="Arial" w:hAnsi="Arial" w:cs="Arial"/>
          <w:sz w:val="12"/>
          <w:szCs w:val="20"/>
          <w:lang w:val="be"/>
        </w:rPr>
        <w:t>ў сетцы пераменнага току 220 В (±5%), 50 Гц (±2%). Якасць электраэнергіі павінна адпавядаць ДАСТ 13109-97.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be"/>
        </w:rPr>
      </w:pPr>
      <w:r>
        <w:rPr>
          <w:rFonts w:ascii="Arial" w:hAnsi="Arial" w:cs="Arial"/>
          <w:sz w:val="12"/>
          <w:szCs w:val="20"/>
          <w:lang w:val="be"/>
        </w:rPr>
        <w:t>1.2. Свяцільня адпавядае патрабаванням бяспекі ДАСТ P МЭК 60598-2-1, ДАСТ Р МЭК 60598-1 і ЭМС у адпаведнасці з ДАСТ P 51318.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szCs w:val="20"/>
          <w:lang w:val="be"/>
        </w:rPr>
        <w:t>1.3. Свяцільня выпускаецца ў выкананні УХЛ4 у адпаведнасці з ДАСТ 15150-69.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1.4. Свяцільня адпавядае ступені абароны IP20 у адпаведнасці з ДАСТ 14254-96.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1.5. Свяцільня</w:t>
      </w:r>
      <w:r>
        <w:rPr>
          <w:rFonts w:ascii="Arial" w:hAnsi="Arial" w:cs="Arial"/>
          <w:sz w:val="12"/>
          <w:szCs w:val="20"/>
          <w:shd w:val="clear" w:color="auto" w:fill="FFFFFF"/>
          <w:lang w:val="be"/>
        </w:rPr>
        <w:t xml:space="preserve"> манціруецца на паверхню столі на тросавых падвесах (max 2 метра). Сістэма падвесаў уваходзіць у камплект пастаўкі.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1.6. Клас абароны ад паражэння электрычным токам – I.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2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bCs/>
          <w:sz w:val="12"/>
          <w:szCs w:val="20"/>
        </w:rPr>
      </w:pPr>
      <w:r>
        <w:rPr>
          <w:rFonts w:ascii="Arial" w:hAnsi="Arial" w:cs="Arial"/>
          <w:b/>
          <w:bCs/>
          <w:sz w:val="12"/>
          <w:szCs w:val="20"/>
          <w:lang w:val="be"/>
        </w:rPr>
        <w:t>Камплект пастаўкі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be"/>
        </w:rPr>
        <w:t>Свяцільня, шт.</w:t>
      </w:r>
      <w:r>
        <w:rPr>
          <w:rFonts w:ascii="Arial" w:hAnsi="Arial" w:cs="Arial"/>
          <w:sz w:val="12"/>
          <w:szCs w:val="20"/>
          <w:lang w:val="be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Камплект для падвесу, шт.</w:t>
      </w:r>
      <w:r>
        <w:rPr>
          <w:rFonts w:ascii="Arial" w:hAnsi="Arial" w:cs="Arial"/>
          <w:sz w:val="12"/>
          <w:szCs w:val="20"/>
          <w:lang w:val="be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Упакоўка, шт.</w:t>
      </w:r>
      <w:r>
        <w:rPr>
          <w:rFonts w:ascii="Arial" w:hAnsi="Arial" w:cs="Arial"/>
          <w:sz w:val="12"/>
          <w:szCs w:val="20"/>
          <w:lang w:val="be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be"/>
        </w:rPr>
        <w:t>Пашпарт, шт.</w:t>
      </w:r>
      <w:r>
        <w:rPr>
          <w:rFonts w:ascii="Arial" w:hAnsi="Arial" w:cs="Arial"/>
          <w:sz w:val="12"/>
          <w:szCs w:val="20"/>
          <w:lang w:val="be"/>
        </w:rPr>
        <w:tab/>
        <w:t>1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  <w:lang w:val="en-US"/>
        </w:rPr>
      </w:pPr>
    </w:p>
    <w:p w:rsidR="0083249F" w:rsidRDefault="0083249F">
      <w:pPr>
        <w:numPr>
          <w:ilvl w:val="0"/>
          <w:numId w:val="2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be"/>
        </w:rPr>
        <w:t>Патрабаванні па тэхніцы бяспекі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Усталёўку і чыстку свяцільні выконваць толькі пры адключаным сілкаванні.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2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be"/>
        </w:rPr>
        <w:t>Правілы эксплуатацыі і ўсталёўка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4.1. Эксплуатацыя свяцільні выконваецца ў адпаведнасці з «Правіламі тэхнічнай эксплуатацыі электраўстановак спажыўцоў».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4.2. Распакаваць свяцільню. Адкруціць заціск кабельнай утулкі, які змацоўвае столевы кубак з кранштэйнам, і ссунуць яго ўніз па провадзе.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4.3. Устанавіць утулкі падвесу і плыток столевага кубка на паверхні столі, прасунуць канцы тросаў праз адтуліны ў накрыўках утулак падвесу і замацаваць іх ва ўтулках.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lastRenderedPageBreak/>
        <w:t xml:space="preserve">4.4. Падключыць сеткавы провад да клемнай калодкі ў адпаведнасці з пазначанай палярнасцю: «L» – фаза, N – нуль, </w:t>
      </w:r>
      <w:r w:rsidR="007C7949">
        <w:rPr>
          <w:rFonts w:ascii="Arial" w:hAnsi="Arial" w:cs="Arial"/>
          <w:noProof/>
          <w:sz w:val="12"/>
          <w:szCs w:val="20"/>
        </w:rPr>
        <w:drawing>
          <wp:inline distT="0" distB="0" distL="0" distR="0">
            <wp:extent cx="143510" cy="143510"/>
            <wp:effectExtent l="0" t="0" r="8890" b="889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20"/>
          <w:lang w:val="be"/>
        </w:rPr>
        <w:t xml:space="preserve"> – зазямленне.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4.5. Ссунуць столевы кубак ушчыльную да паверхні столі і замацаваць з дапамогай заціску кабельнай утулкі да столевага плытка.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  <w:lang w:val="be"/>
        </w:rPr>
      </w:pPr>
      <w:r>
        <w:rPr>
          <w:rFonts w:ascii="Arial" w:hAnsi="Arial" w:cs="Arial"/>
          <w:sz w:val="12"/>
          <w:szCs w:val="20"/>
          <w:lang w:val="be"/>
        </w:rPr>
        <w:t>4.6. Падвесіць свяцільню на тросах, уставіўшы іх вольныя канцы у грыперы (трымальнікі, якія самі заціскаюцца). Адрэгуляваць вышыню і гарызантальнасць падвешанай свяцільні.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be"/>
        </w:rPr>
      </w:pPr>
      <w:r>
        <w:rPr>
          <w:rFonts w:ascii="Arial" w:hAnsi="Arial" w:cs="Arial"/>
          <w:sz w:val="12"/>
          <w:szCs w:val="20"/>
          <w:lang w:val="be"/>
        </w:rPr>
        <w:t>4.7. Далучыць провад, які ідзе ад столевага канектара, да канектара свяцільні ў адпаведнасці з пазначанай палярнасцю і зафіксаваць яго хамутом.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be"/>
        </w:rPr>
      </w:pPr>
      <w:r>
        <w:rPr>
          <w:rFonts w:ascii="Arial" w:hAnsi="Arial" w:cs="Arial"/>
          <w:sz w:val="12"/>
          <w:szCs w:val="20"/>
          <w:lang w:val="be"/>
        </w:rPr>
        <w:t>4.8. Аналагічным чынам устанавіць наступн</w:t>
      </w:r>
      <w:r w:rsidR="00C051A9">
        <w:rPr>
          <w:rFonts w:ascii="Arial" w:hAnsi="Arial" w:cs="Arial"/>
          <w:sz w:val="12"/>
          <w:szCs w:val="20"/>
          <w:lang w:val="be"/>
        </w:rPr>
        <w:t>ую ў лініі свяцільню (п. 4.2.-</w:t>
      </w:r>
      <w:r>
        <w:rPr>
          <w:rFonts w:ascii="Arial" w:hAnsi="Arial" w:cs="Arial"/>
          <w:sz w:val="12"/>
          <w:szCs w:val="20"/>
          <w:lang w:val="be"/>
        </w:rPr>
        <w:t>4.7.) для мадыфікацый R, RD</w:t>
      </w:r>
      <w:r w:rsidR="00C051A9">
        <w:rPr>
          <w:rFonts w:ascii="Arial" w:hAnsi="Arial" w:cs="Arial"/>
          <w:sz w:val="12"/>
          <w:szCs w:val="20"/>
          <w:lang w:val="be"/>
        </w:rPr>
        <w:t>,</w:t>
      </w:r>
      <w:r>
        <w:rPr>
          <w:rFonts w:ascii="Arial" w:hAnsi="Arial" w:cs="Arial"/>
          <w:sz w:val="12"/>
          <w:szCs w:val="20"/>
          <w:lang w:val="be"/>
        </w:rPr>
        <w:t xml:space="preserve"> C, CD – вуглавыя модулі для злучэння ў лінію.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be"/>
        </w:rPr>
      </w:pPr>
      <w:r>
        <w:rPr>
          <w:rFonts w:ascii="Arial" w:hAnsi="Arial" w:cs="Arial"/>
          <w:sz w:val="12"/>
          <w:szCs w:val="20"/>
          <w:lang w:val="be"/>
        </w:rPr>
        <w:t>4.9. Устанавіць пластыкавы рассейвальнік, уставіўшы яго наўскос і апусціўшы адзін з яго доўгіх бакоў.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4.10. Забруджаны рассейвальнік ачышчаць мяккім рыззём, змочаным у слабым мыльным растворы.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2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be"/>
        </w:rPr>
        <w:t>Пасведчанне пра прыёмку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Свяцільня адпавядае ТУ 3461-001-44919750-07 і прызнаная прыдатнай да эксплуатацыі.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Дата выпуску</w:t>
      </w:r>
    </w:p>
    <w:p w:rsidR="0083249F" w:rsidRPr="00C051A9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 xml:space="preserve">Кантралёр </w:t>
      </w:r>
      <w:r w:rsidRPr="00C051A9">
        <w:rPr>
          <w:rFonts w:ascii="Arial" w:hAnsi="Arial" w:cs="Arial"/>
          <w:sz w:val="12"/>
          <w:szCs w:val="20"/>
        </w:rPr>
        <w:tab/>
      </w:r>
    </w:p>
    <w:p w:rsidR="0083249F" w:rsidRPr="00C051A9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 xml:space="preserve">Упакоўшчык </w:t>
      </w:r>
      <w:r w:rsidRPr="00C051A9">
        <w:rPr>
          <w:rFonts w:ascii="Arial" w:hAnsi="Arial" w:cs="Arial"/>
          <w:sz w:val="12"/>
          <w:szCs w:val="20"/>
        </w:rPr>
        <w:tab/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Свяцільня сертыфікаваная.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6"/>
        </w:rPr>
      </w:pPr>
    </w:p>
    <w:p w:rsidR="0083249F" w:rsidRDefault="0083249F">
      <w:pPr>
        <w:numPr>
          <w:ilvl w:val="0"/>
          <w:numId w:val="21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be"/>
        </w:rPr>
        <w:t>Гарантыйныя абавязкі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6.1. Завод-вытворца абавязваецца бязвыплатна адрамантаваць ці замяніць свяцільню, якая выйшла з ладу не па віне пакупніка ва ўмовах нармальнай эксплуатацыі, на працягу гарантыйнага тэрміну.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6.2. Гарантыйны тэрмін – 36 месяцаў з дня вырабу свяцільні.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6.3. Тэрмін службы свяцільняў у нармальных кліматычных умовах пры выкананні правіл мантажу і эксплуатацыі складае:</w:t>
      </w:r>
    </w:p>
    <w:p w:rsidR="0083249F" w:rsidRDefault="0083249F" w:rsidP="00C051A9">
      <w:pPr>
        <w:numPr>
          <w:ilvl w:val="0"/>
          <w:numId w:val="27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8 гадоў – для свяцільняў, карпусы і/альбо аптычная частка (рассейвальнік) якіх выраблены з палімерных матэрыялаў;</w:t>
      </w:r>
    </w:p>
    <w:p w:rsidR="0083249F" w:rsidRDefault="0083249F" w:rsidP="00C051A9">
      <w:pPr>
        <w:numPr>
          <w:ilvl w:val="0"/>
          <w:numId w:val="27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10 гадоў – для астатніх свяцільняў.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be"/>
        </w:rPr>
        <w:t>Адрас завода-вытворцы: 390010, г. Разань,</w:t>
      </w:r>
      <w:r w:rsidR="00C051A9">
        <w:rPr>
          <w:rFonts w:ascii="Arial" w:hAnsi="Arial" w:cs="Arial"/>
          <w:sz w:val="12"/>
          <w:szCs w:val="20"/>
          <w:lang w:val="be"/>
        </w:rPr>
        <w:t xml:space="preserve"> </w:t>
      </w:r>
      <w:r>
        <w:rPr>
          <w:rFonts w:ascii="Arial" w:hAnsi="Arial" w:cs="Arial"/>
          <w:sz w:val="12"/>
          <w:szCs w:val="20"/>
          <w:lang w:val="be"/>
        </w:rPr>
        <w:t>вул. Магістральная д.11-а.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lang w:val="be"/>
        </w:rPr>
        <w:t>Тэлефон бясплатнай гарачай лініі: 8-800-333-23-77.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 w:rsidRPr="00C051A9">
        <w:rPr>
          <w:rFonts w:ascii="Arial" w:hAnsi="Arial" w:cs="Arial"/>
          <w:sz w:val="12"/>
          <w:szCs w:val="20"/>
          <w:lang w:val="be"/>
        </w:rPr>
        <w:t>Габарыты свяцільні</w:t>
      </w:r>
    </w:p>
    <w:p w:rsidR="0083249F" w:rsidRDefault="007C794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9"/>
        </w:rPr>
      </w:pPr>
      <w:r>
        <w:rPr>
          <w:rFonts w:ascii="Arial" w:hAnsi="Arial" w:cs="Arial"/>
          <w:noProof/>
          <w:sz w:val="12"/>
        </w:rPr>
        <w:drawing>
          <wp:inline distT="0" distB="0" distL="0" distR="0">
            <wp:extent cx="3234690" cy="1808480"/>
            <wp:effectExtent l="0" t="0" r="3810" b="127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0"/>
        </w:rPr>
      </w:pPr>
    </w:p>
    <w:p w:rsidR="00C051A9" w:rsidRPr="00C051A9" w:rsidRDefault="00C051A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0"/>
        </w:rPr>
      </w:pPr>
    </w:p>
    <w:p w:rsidR="0083249F" w:rsidRDefault="007C7949">
      <w:pPr>
        <w:spacing w:line="240" w:lineRule="atLeas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38760" cy="184150"/>
            <wp:effectExtent l="0" t="0" r="8890" b="6350"/>
            <wp:docPr id="14" name="Рисунок 2" descr="C:\Users\rodina\Desktop\ДОП САЙТ\ПАСПОРТА\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dina\Desktop\ДОП САЙТ\ПАСПОРТА\Ukrai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B0" w:rsidRDefault="007653B0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2"/>
        </w:rPr>
      </w:pPr>
      <w:r w:rsidRPr="007653B0">
        <w:rPr>
          <w:rFonts w:ascii="Arial" w:hAnsi="Arial" w:cs="Arial"/>
          <w:b/>
          <w:sz w:val="12"/>
          <w:szCs w:val="12"/>
        </w:rPr>
        <w:t>TОВ «Завод «</w:t>
      </w:r>
      <w:proofErr w:type="spellStart"/>
      <w:proofErr w:type="gramStart"/>
      <w:r w:rsidRPr="007653B0">
        <w:rPr>
          <w:rFonts w:ascii="Arial" w:hAnsi="Arial" w:cs="Arial"/>
          <w:b/>
          <w:sz w:val="12"/>
          <w:szCs w:val="12"/>
        </w:rPr>
        <w:t>Св</w:t>
      </w:r>
      <w:proofErr w:type="gramEnd"/>
      <w:r w:rsidRPr="007653B0">
        <w:rPr>
          <w:rFonts w:ascii="Arial" w:hAnsi="Arial" w:cs="Arial"/>
          <w:b/>
          <w:sz w:val="12"/>
          <w:szCs w:val="12"/>
        </w:rPr>
        <w:t>ітлові</w:t>
      </w:r>
      <w:proofErr w:type="spellEnd"/>
      <w:r w:rsidRPr="007653B0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Pr="007653B0">
        <w:rPr>
          <w:rFonts w:ascii="Arial" w:hAnsi="Arial" w:cs="Arial"/>
          <w:b/>
          <w:sz w:val="12"/>
          <w:szCs w:val="12"/>
        </w:rPr>
        <w:t>технології</w:t>
      </w:r>
      <w:proofErr w:type="spellEnd"/>
      <w:r w:rsidRPr="007653B0">
        <w:rPr>
          <w:rFonts w:ascii="Arial" w:hAnsi="Arial" w:cs="Arial"/>
          <w:b/>
          <w:sz w:val="12"/>
          <w:szCs w:val="12"/>
        </w:rPr>
        <w:t>»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  <w:lang w:val="uk-UA"/>
        </w:rPr>
        <w:t>Світильник LED MALL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  <w:lang w:val="uk-UA"/>
        </w:rPr>
        <w:t>ПАСПОРТ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8"/>
        </w:rPr>
      </w:pPr>
    </w:p>
    <w:p w:rsidR="0083249F" w:rsidRDefault="0083249F">
      <w:pPr>
        <w:numPr>
          <w:ilvl w:val="0"/>
          <w:numId w:val="23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uk-UA"/>
        </w:rPr>
        <w:t>Призначення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lang w:val="uk-UA"/>
        </w:rPr>
      </w:pPr>
      <w:r>
        <w:rPr>
          <w:rFonts w:ascii="Arial" w:hAnsi="Arial" w:cs="Arial"/>
          <w:sz w:val="12"/>
          <w:szCs w:val="20"/>
          <w:lang w:val="uk-UA"/>
        </w:rPr>
        <w:t>1.1. Світильник на напівпровідникових джерелах світла (</w:t>
      </w:r>
      <w:proofErr w:type="spellStart"/>
      <w:r>
        <w:rPr>
          <w:rFonts w:ascii="Arial" w:hAnsi="Arial" w:cs="Arial"/>
          <w:sz w:val="12"/>
          <w:szCs w:val="20"/>
          <w:lang w:val="uk-UA"/>
        </w:rPr>
        <w:t>світлодіодах</w:t>
      </w:r>
      <w:proofErr w:type="spellEnd"/>
      <w:r>
        <w:rPr>
          <w:rFonts w:ascii="Arial" w:hAnsi="Arial" w:cs="Arial"/>
          <w:sz w:val="12"/>
          <w:szCs w:val="20"/>
          <w:lang w:val="uk-UA"/>
        </w:rPr>
        <w:t>), призначений для загального освітлення адміністративно-громадських приміщень та розрахований для роботи в мережі зі змінним струмом 220 В (±5%), 50 Гц (±2</w:t>
      </w:r>
      <w:r w:rsidR="00C051A9">
        <w:rPr>
          <w:rFonts w:ascii="Arial" w:hAnsi="Arial" w:cs="Arial"/>
          <w:sz w:val="12"/>
          <w:szCs w:val="20"/>
          <w:lang w:val="uk-UA"/>
        </w:rPr>
        <w:t>%</w:t>
      </w:r>
      <w:r>
        <w:rPr>
          <w:rFonts w:ascii="Arial" w:hAnsi="Arial" w:cs="Arial"/>
          <w:sz w:val="12"/>
          <w:szCs w:val="20"/>
          <w:lang w:val="uk-UA"/>
        </w:rPr>
        <w:t xml:space="preserve">). Якість електроенергії повинна відповідати </w:t>
      </w:r>
      <w:r w:rsidR="00C051A9">
        <w:rPr>
          <w:rFonts w:ascii="Arial" w:hAnsi="Arial" w:cs="Arial"/>
          <w:sz w:val="12"/>
          <w:szCs w:val="20"/>
          <w:lang w:val="uk-UA"/>
        </w:rPr>
        <w:t>ГОСТ</w:t>
      </w:r>
      <w:r>
        <w:rPr>
          <w:rFonts w:ascii="Arial" w:hAnsi="Arial" w:cs="Arial"/>
          <w:sz w:val="12"/>
          <w:szCs w:val="20"/>
          <w:lang w:val="uk-UA"/>
        </w:rPr>
        <w:t xml:space="preserve"> 13109-97.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uk-UA"/>
        </w:rPr>
      </w:pPr>
      <w:r>
        <w:rPr>
          <w:rFonts w:ascii="Arial" w:hAnsi="Arial" w:cs="Arial"/>
          <w:sz w:val="12"/>
          <w:szCs w:val="20"/>
          <w:lang w:val="uk-UA"/>
        </w:rPr>
        <w:t xml:space="preserve">1.2. Світильник відповідає вимогам безпеки </w:t>
      </w:r>
      <w:r w:rsidR="00C051A9">
        <w:rPr>
          <w:rFonts w:ascii="Arial" w:hAnsi="Arial" w:cs="Arial"/>
          <w:sz w:val="12"/>
          <w:szCs w:val="20"/>
          <w:lang w:val="uk-UA"/>
        </w:rPr>
        <w:t>ГОСТ</w:t>
      </w:r>
      <w:r>
        <w:rPr>
          <w:rFonts w:ascii="Arial" w:hAnsi="Arial" w:cs="Arial"/>
          <w:sz w:val="12"/>
          <w:szCs w:val="20"/>
          <w:lang w:val="uk-UA"/>
        </w:rPr>
        <w:t xml:space="preserve"> ІЕС 60598-2-1, </w:t>
      </w:r>
      <w:r w:rsidR="00C051A9">
        <w:rPr>
          <w:rFonts w:ascii="Arial" w:hAnsi="Arial" w:cs="Arial"/>
          <w:sz w:val="12"/>
          <w:szCs w:val="20"/>
          <w:lang w:val="uk-UA"/>
        </w:rPr>
        <w:t>ГОСТ</w:t>
      </w:r>
      <w:r>
        <w:rPr>
          <w:rFonts w:ascii="Arial" w:hAnsi="Arial" w:cs="Arial"/>
          <w:sz w:val="12"/>
          <w:szCs w:val="20"/>
          <w:lang w:val="uk-UA"/>
        </w:rPr>
        <w:t xml:space="preserve"> ІЕС 60598-1, та ЕМС за </w:t>
      </w:r>
      <w:r w:rsidR="00C051A9">
        <w:rPr>
          <w:rFonts w:ascii="Arial" w:hAnsi="Arial" w:cs="Arial"/>
          <w:sz w:val="12"/>
          <w:szCs w:val="20"/>
          <w:lang w:val="uk-UA"/>
        </w:rPr>
        <w:t>ГОСТ</w:t>
      </w:r>
      <w:r>
        <w:rPr>
          <w:rFonts w:ascii="Arial" w:hAnsi="Arial" w:cs="Arial"/>
          <w:sz w:val="12"/>
          <w:szCs w:val="20"/>
          <w:lang w:val="uk-UA"/>
        </w:rPr>
        <w:t xml:space="preserve"> CISPR 51318.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szCs w:val="20"/>
          <w:lang w:val="uk-UA"/>
        </w:rPr>
        <w:t>1.3. Світильник випускається у виконанні УХЛ4 за ГОСТ 15150-69.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1.4. Світильник відповідає ступеню захисту IP20 за ГОСТ 14254-96.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1.5. Світильник</w:t>
      </w:r>
      <w:r>
        <w:rPr>
          <w:rFonts w:ascii="Arial" w:hAnsi="Arial" w:cs="Arial"/>
          <w:sz w:val="12"/>
          <w:szCs w:val="20"/>
          <w:shd w:val="clear" w:color="auto" w:fill="FFFFFF"/>
          <w:lang w:val="uk-UA"/>
        </w:rPr>
        <w:t xml:space="preserve"> монтується на поверхню стелі на тросових підвісах (</w:t>
      </w:r>
      <w:proofErr w:type="spellStart"/>
      <w:r>
        <w:rPr>
          <w:rFonts w:ascii="Arial" w:hAnsi="Arial" w:cs="Arial"/>
          <w:sz w:val="12"/>
          <w:szCs w:val="20"/>
          <w:shd w:val="clear" w:color="auto" w:fill="FFFFFF"/>
          <w:lang w:val="uk-UA"/>
        </w:rPr>
        <w:t>max</w:t>
      </w:r>
      <w:proofErr w:type="spellEnd"/>
      <w:r>
        <w:rPr>
          <w:rFonts w:ascii="Arial" w:hAnsi="Arial" w:cs="Arial"/>
          <w:sz w:val="12"/>
          <w:szCs w:val="20"/>
          <w:shd w:val="clear" w:color="auto" w:fill="FFFFFF"/>
          <w:lang w:val="uk-UA"/>
        </w:rPr>
        <w:t xml:space="preserve"> 2 метра). Система підвісів входить до комплекту поставки.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1.6. Клас захисту від ураження електричним струмом – I.</w:t>
      </w:r>
    </w:p>
    <w:p w:rsidR="0083249F" w:rsidRDefault="0083249F">
      <w:pPr>
        <w:pStyle w:val="a3"/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23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bCs/>
          <w:sz w:val="12"/>
          <w:szCs w:val="20"/>
        </w:rPr>
      </w:pPr>
      <w:r>
        <w:rPr>
          <w:rFonts w:ascii="Arial" w:hAnsi="Arial" w:cs="Arial"/>
          <w:b/>
          <w:bCs/>
          <w:sz w:val="12"/>
          <w:szCs w:val="20"/>
          <w:lang w:val="uk-UA"/>
        </w:rPr>
        <w:t>Комплект поставки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uk-UA"/>
        </w:rPr>
        <w:t>Світильник, шт.</w:t>
      </w:r>
      <w:r>
        <w:rPr>
          <w:rFonts w:ascii="Arial" w:hAnsi="Arial" w:cs="Arial"/>
          <w:sz w:val="12"/>
          <w:szCs w:val="20"/>
          <w:lang w:val="uk-UA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Комплект для підвісу, шт.</w:t>
      </w:r>
      <w:r>
        <w:rPr>
          <w:rFonts w:ascii="Arial" w:hAnsi="Arial" w:cs="Arial"/>
          <w:sz w:val="12"/>
          <w:szCs w:val="20"/>
          <w:lang w:val="uk-UA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Упаковка, шт.</w:t>
      </w:r>
      <w:r>
        <w:rPr>
          <w:rFonts w:ascii="Arial" w:hAnsi="Arial" w:cs="Arial"/>
          <w:sz w:val="12"/>
          <w:szCs w:val="20"/>
          <w:lang w:val="uk-UA"/>
        </w:rPr>
        <w:tab/>
        <w:t>1</w:t>
      </w:r>
    </w:p>
    <w:p w:rsidR="0083249F" w:rsidRDefault="0083249F" w:rsidP="00C051A9">
      <w:pPr>
        <w:tabs>
          <w:tab w:val="left" w:pos="120"/>
          <w:tab w:val="left" w:pos="181"/>
          <w:tab w:val="left" w:pos="3119"/>
        </w:tabs>
        <w:spacing w:line="240" w:lineRule="atLeast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12"/>
          <w:szCs w:val="20"/>
          <w:lang w:val="uk-UA"/>
        </w:rPr>
        <w:t>Паспорт, шт.</w:t>
      </w:r>
      <w:r>
        <w:rPr>
          <w:rFonts w:ascii="Arial" w:hAnsi="Arial" w:cs="Arial"/>
          <w:sz w:val="12"/>
          <w:szCs w:val="20"/>
          <w:lang w:val="uk-UA"/>
        </w:rPr>
        <w:tab/>
        <w:t>1</w:t>
      </w:r>
    </w:p>
    <w:p w:rsidR="0083249F" w:rsidRDefault="0083249F">
      <w:pPr>
        <w:numPr>
          <w:ilvl w:val="0"/>
          <w:numId w:val="23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uk-UA"/>
        </w:rPr>
        <w:lastRenderedPageBreak/>
        <w:t>Вимоги з техніки безпеки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Установку і чистку світильника проводити лише з вимкненим живленням.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23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uk-UA"/>
        </w:rPr>
        <w:t>Правила експлуатації та установка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4.1. Експлуатація світильника здійснюється у відповідності з «Правилами технічної експлуатації електроустановок споживачів».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4.2. Розпакувати світильник. Відвернути затискач кабельної втулки, який скріплює чашку на стелі з кронштейном та зсунути її вниз по проводу.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 xml:space="preserve">4.3. Встановити втулки підвісу та </w:t>
      </w:r>
      <w:proofErr w:type="spellStart"/>
      <w:r>
        <w:rPr>
          <w:rFonts w:ascii="Arial" w:hAnsi="Arial" w:cs="Arial"/>
          <w:sz w:val="12"/>
          <w:szCs w:val="20"/>
          <w:lang w:val="uk-UA"/>
        </w:rPr>
        <w:t>платик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12"/>
          <w:szCs w:val="20"/>
          <w:lang w:val="uk-UA"/>
        </w:rPr>
        <w:t>стелевої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 чашки на поверхні стелі, вдіти кінці тросів у отвори в кришках втулок підвісу і закріпити їх у втулках.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 xml:space="preserve">4.4. Підключити струмовий провід до клемної колодки у відповідності зі вказаною полярністю: «L» – фаза, N – нуль, </w:t>
      </w:r>
      <w:r w:rsidR="007C7949">
        <w:rPr>
          <w:rFonts w:ascii="Arial" w:hAnsi="Arial" w:cs="Arial"/>
          <w:noProof/>
          <w:sz w:val="12"/>
          <w:szCs w:val="20"/>
        </w:rPr>
        <w:drawing>
          <wp:inline distT="0" distB="0" distL="0" distR="0">
            <wp:extent cx="143510" cy="143510"/>
            <wp:effectExtent l="0" t="0" r="8890" b="889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20"/>
          <w:lang w:val="uk-UA"/>
        </w:rPr>
        <w:t xml:space="preserve"> – заземлення.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 xml:space="preserve">4.5. Зсунути чашку на стелі впритул з поверхнею стелі і прикріпити з допомогою затискача кабельної втулки до </w:t>
      </w:r>
      <w:proofErr w:type="spellStart"/>
      <w:r>
        <w:rPr>
          <w:rFonts w:ascii="Arial" w:hAnsi="Arial" w:cs="Arial"/>
          <w:sz w:val="12"/>
          <w:szCs w:val="20"/>
          <w:lang w:val="uk-UA"/>
        </w:rPr>
        <w:t>платику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 стелі.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contextualSpacing/>
        <w:rPr>
          <w:rFonts w:ascii="Arial" w:hAnsi="Arial" w:cs="Arial"/>
          <w:sz w:val="12"/>
          <w:szCs w:val="20"/>
          <w:lang w:val="uk-UA"/>
        </w:rPr>
      </w:pPr>
      <w:r>
        <w:rPr>
          <w:rFonts w:ascii="Arial" w:hAnsi="Arial" w:cs="Arial"/>
          <w:sz w:val="12"/>
          <w:szCs w:val="20"/>
          <w:lang w:val="uk-UA"/>
        </w:rPr>
        <w:t xml:space="preserve">4.6. Підвісити світильник на тросах вставленням їхніх вільних кінців у </w:t>
      </w:r>
      <w:proofErr w:type="spellStart"/>
      <w:r>
        <w:rPr>
          <w:rFonts w:ascii="Arial" w:hAnsi="Arial" w:cs="Arial"/>
          <w:sz w:val="12"/>
          <w:szCs w:val="20"/>
          <w:lang w:val="uk-UA"/>
        </w:rPr>
        <w:t>грипери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 (</w:t>
      </w:r>
      <w:proofErr w:type="spellStart"/>
      <w:r>
        <w:rPr>
          <w:rFonts w:ascii="Arial" w:hAnsi="Arial" w:cs="Arial"/>
          <w:sz w:val="12"/>
          <w:szCs w:val="20"/>
          <w:lang w:val="uk-UA"/>
        </w:rPr>
        <w:t>самозатискальні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 тримачі). Відрегулювати висоту і горизонтальність підвішеного світильника.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  <w:lang w:val="uk-UA"/>
        </w:rPr>
      </w:pPr>
      <w:r>
        <w:rPr>
          <w:rFonts w:ascii="Arial" w:hAnsi="Arial" w:cs="Arial"/>
          <w:sz w:val="12"/>
          <w:szCs w:val="20"/>
          <w:lang w:val="uk-UA"/>
        </w:rPr>
        <w:t xml:space="preserve">4.7. </w:t>
      </w:r>
      <w:proofErr w:type="spellStart"/>
      <w:r>
        <w:rPr>
          <w:rFonts w:ascii="Arial" w:hAnsi="Arial" w:cs="Arial"/>
          <w:sz w:val="12"/>
          <w:szCs w:val="20"/>
          <w:lang w:val="uk-UA"/>
        </w:rPr>
        <w:t>Під’єднати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 провід, що йде від стельового </w:t>
      </w:r>
      <w:proofErr w:type="spellStart"/>
      <w:r>
        <w:rPr>
          <w:rFonts w:ascii="Arial" w:hAnsi="Arial" w:cs="Arial"/>
          <w:sz w:val="12"/>
          <w:szCs w:val="20"/>
          <w:lang w:val="uk-UA"/>
        </w:rPr>
        <w:t>конектора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, до </w:t>
      </w:r>
      <w:proofErr w:type="spellStart"/>
      <w:r>
        <w:rPr>
          <w:rFonts w:ascii="Arial" w:hAnsi="Arial" w:cs="Arial"/>
          <w:sz w:val="12"/>
          <w:szCs w:val="20"/>
          <w:lang w:val="uk-UA"/>
        </w:rPr>
        <w:t>конектора</w:t>
      </w:r>
      <w:proofErr w:type="spellEnd"/>
      <w:r>
        <w:rPr>
          <w:rFonts w:ascii="Arial" w:hAnsi="Arial" w:cs="Arial"/>
          <w:sz w:val="12"/>
          <w:szCs w:val="20"/>
          <w:lang w:val="uk-UA"/>
        </w:rPr>
        <w:t xml:space="preserve"> світильника у відповідності зі вказаною полярністю і зафіксувати його хомутом.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4.8. Аналогічним чином встановити наступний у лінії світильник (п. 4.2</w:t>
      </w:r>
      <w:r w:rsidR="00C051A9">
        <w:rPr>
          <w:rFonts w:ascii="Arial" w:hAnsi="Arial" w:cs="Arial"/>
          <w:sz w:val="12"/>
          <w:szCs w:val="20"/>
          <w:lang w:val="uk-UA"/>
        </w:rPr>
        <w:t>.-4.7.) для модифікацій R, RD,</w:t>
      </w:r>
      <w:r>
        <w:rPr>
          <w:rFonts w:ascii="Arial" w:hAnsi="Arial" w:cs="Arial"/>
          <w:sz w:val="12"/>
          <w:szCs w:val="20"/>
          <w:lang w:val="uk-UA"/>
        </w:rPr>
        <w:t xml:space="preserve"> C, CD – кутові модулі для з’єднання в лінію.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4.9. Встановити пластиковий розсіювач, вставляючи його під кутом та опускаючи одну з його довгих сторін.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4.10. Забруднений розсіювач очищувати м’якою ганчіркою, змоченою в слабкому мильному розчині.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16"/>
        </w:rPr>
      </w:pPr>
    </w:p>
    <w:p w:rsidR="0083249F" w:rsidRDefault="0083249F">
      <w:pPr>
        <w:numPr>
          <w:ilvl w:val="0"/>
          <w:numId w:val="23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uk-UA"/>
        </w:rPr>
        <w:t>Свідоцтво про прийняття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Світильник відповідає ТУ 3461-001-44919750-07 і визнаний придатним для експлуатації.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Дата випуску</w:t>
      </w:r>
    </w:p>
    <w:p w:rsidR="0083249F" w:rsidRPr="00C051A9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 xml:space="preserve">Контролер </w:t>
      </w:r>
      <w:r w:rsidRPr="00C051A9">
        <w:rPr>
          <w:rFonts w:ascii="Arial" w:hAnsi="Arial" w:cs="Arial"/>
          <w:sz w:val="12"/>
          <w:szCs w:val="20"/>
        </w:rPr>
        <w:tab/>
      </w:r>
    </w:p>
    <w:p w:rsidR="0083249F" w:rsidRPr="00C051A9" w:rsidRDefault="0083249F">
      <w:pPr>
        <w:tabs>
          <w:tab w:val="left" w:pos="181"/>
          <w:tab w:val="left" w:leader="underscore" w:pos="10199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 xml:space="preserve">Пакувальник </w:t>
      </w:r>
      <w:r w:rsidRPr="00C051A9">
        <w:rPr>
          <w:rFonts w:ascii="Arial" w:hAnsi="Arial" w:cs="Arial"/>
          <w:sz w:val="12"/>
          <w:szCs w:val="20"/>
        </w:rPr>
        <w:tab/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Світильник сертифікований.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b/>
          <w:sz w:val="12"/>
          <w:szCs w:val="16"/>
        </w:rPr>
      </w:pPr>
    </w:p>
    <w:p w:rsidR="0083249F" w:rsidRDefault="0083249F">
      <w:pPr>
        <w:numPr>
          <w:ilvl w:val="0"/>
          <w:numId w:val="23"/>
        </w:numPr>
        <w:tabs>
          <w:tab w:val="left" w:pos="120"/>
          <w:tab w:val="left" w:pos="181"/>
        </w:tabs>
        <w:spacing w:line="240" w:lineRule="atLeast"/>
        <w:ind w:left="0" w:firstLine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sz w:val="12"/>
          <w:szCs w:val="20"/>
          <w:lang w:val="uk-UA"/>
        </w:rPr>
        <w:t>Гарантійні обов’язки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6.1. Завод-виробник зобов’язується безоплатно відремонтувати чи замінити світильник, який вийшов з ладу не з вини покупця в умовах нормальної експлуатації протягом гарантійного строку.</w:t>
      </w:r>
    </w:p>
    <w:p w:rsidR="0083249F" w:rsidRDefault="0083249F">
      <w:pPr>
        <w:pStyle w:val="ac"/>
        <w:tabs>
          <w:tab w:val="left" w:pos="120"/>
          <w:tab w:val="left" w:pos="181"/>
        </w:tabs>
        <w:spacing w:line="240" w:lineRule="atLeast"/>
        <w:ind w:left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6.2. Гарантійний строк – 36 місяців з дня виготовлення світильника.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6.3. Строк служби світильників за нормальних кліматичних умов при дотриманні правил монтажу та експлуатації складає:</w:t>
      </w:r>
    </w:p>
    <w:p w:rsidR="0083249F" w:rsidRDefault="0083249F" w:rsidP="00C051A9">
      <w:pPr>
        <w:numPr>
          <w:ilvl w:val="0"/>
          <w:numId w:val="28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8 років – для світильників, корпус і/або оптична частина (розсіювач) яких виготовлені з полімерних матеріалів;</w:t>
      </w:r>
    </w:p>
    <w:p w:rsidR="0083249F" w:rsidRDefault="0083249F" w:rsidP="00C051A9">
      <w:pPr>
        <w:numPr>
          <w:ilvl w:val="0"/>
          <w:numId w:val="28"/>
        </w:num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10 років – для решти світильників.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  <w:lang w:val="uk-UA"/>
        </w:rPr>
        <w:t>Адреса заводу-виробника: 390010, м.</w:t>
      </w:r>
      <w:r w:rsidR="00C051A9">
        <w:rPr>
          <w:rFonts w:ascii="Arial" w:hAnsi="Arial" w:cs="Arial"/>
          <w:sz w:val="12"/>
          <w:szCs w:val="20"/>
          <w:lang w:val="uk-UA"/>
        </w:rPr>
        <w:t xml:space="preserve"> </w:t>
      </w:r>
      <w:r>
        <w:rPr>
          <w:rFonts w:ascii="Arial" w:hAnsi="Arial" w:cs="Arial"/>
          <w:sz w:val="12"/>
          <w:szCs w:val="20"/>
          <w:lang w:val="uk-UA"/>
        </w:rPr>
        <w:t>Рязань,</w:t>
      </w:r>
      <w:r w:rsidR="00C051A9">
        <w:rPr>
          <w:rFonts w:ascii="Arial" w:hAnsi="Arial" w:cs="Arial"/>
          <w:sz w:val="12"/>
          <w:szCs w:val="20"/>
          <w:lang w:val="uk-UA"/>
        </w:rPr>
        <w:t xml:space="preserve"> </w:t>
      </w:r>
      <w:r>
        <w:rPr>
          <w:rFonts w:ascii="Arial" w:hAnsi="Arial" w:cs="Arial"/>
          <w:sz w:val="12"/>
          <w:szCs w:val="20"/>
          <w:lang w:val="uk-UA"/>
        </w:rPr>
        <w:t>вул. Магістральна буд.11-а.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  <w:lang w:val="uk-UA"/>
        </w:rPr>
        <w:t>Телефон безкоштовної гарячої лінії: 8-800-333-23-77.</w:t>
      </w:r>
    </w:p>
    <w:p w:rsidR="0083249F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6"/>
        </w:rPr>
      </w:pPr>
    </w:p>
    <w:p w:rsidR="0083249F" w:rsidRPr="00C051A9" w:rsidRDefault="0083249F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20"/>
        </w:rPr>
      </w:pPr>
      <w:r w:rsidRPr="00C051A9">
        <w:rPr>
          <w:rFonts w:ascii="Arial" w:hAnsi="Arial" w:cs="Arial"/>
          <w:sz w:val="12"/>
          <w:szCs w:val="20"/>
          <w:lang w:val="uk-UA"/>
        </w:rPr>
        <w:t>Габарити світильника</w:t>
      </w:r>
    </w:p>
    <w:p w:rsidR="0083249F" w:rsidRDefault="007C7949">
      <w:pPr>
        <w:tabs>
          <w:tab w:val="left" w:pos="120"/>
          <w:tab w:val="left" w:pos="181"/>
        </w:tabs>
        <w:spacing w:line="240" w:lineRule="atLeast"/>
        <w:rPr>
          <w:rFonts w:ascii="Arial" w:hAnsi="Arial" w:cs="Arial"/>
          <w:sz w:val="12"/>
          <w:szCs w:val="19"/>
        </w:rPr>
      </w:pPr>
      <w:r>
        <w:rPr>
          <w:rFonts w:ascii="Arial" w:hAnsi="Arial" w:cs="Arial"/>
          <w:noProof/>
          <w:sz w:val="12"/>
        </w:rPr>
        <w:drawing>
          <wp:inline distT="0" distB="0" distL="0" distR="0">
            <wp:extent cx="3234690" cy="1808480"/>
            <wp:effectExtent l="0" t="0" r="3810" b="127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  <w:sectPr w:rsidR="0083249F"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0" w:right="850" w:bottom="1020" w:left="850" w:header="283" w:footer="420" w:gutter="0"/>
          <w:cols w:sep="1" w:space="567"/>
          <w:titlePg/>
          <w:docGrid w:linePitch="360"/>
        </w:sectPr>
      </w:pPr>
    </w:p>
    <w:p w:rsidR="0083249F" w:rsidRDefault="007C7949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lastRenderedPageBreak/>
        <w:drawing>
          <wp:inline distT="0" distB="0" distL="0" distR="0">
            <wp:extent cx="238760" cy="184150"/>
            <wp:effectExtent l="0" t="0" r="8890" b="6350"/>
            <wp:docPr id="17" name="Рисунок 5" descr="C:\Users\rodina\Desktop\ДОП САЙТ\ПАСПОРТА\Rus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dina\Desktop\ДОП САЙТ\ПАСПОРТА\Russi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433"/>
        <w:gridCol w:w="1602"/>
        <w:gridCol w:w="1602"/>
        <w:gridCol w:w="2003"/>
        <w:gridCol w:w="1469"/>
        <w:gridCol w:w="1421"/>
        <w:gridCol w:w="1250"/>
        <w:gridCol w:w="2270"/>
      </w:tblGrid>
      <w:tr w:rsidR="0083249F" w:rsidTr="00857BDA">
        <w:trPr>
          <w:cantSplit/>
          <w:trHeight w:val="227"/>
        </w:trPr>
        <w:tc>
          <w:tcPr>
            <w:tcW w:w="184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Артикул</w:t>
            </w:r>
          </w:p>
        </w:tc>
        <w:tc>
          <w:tcPr>
            <w:tcW w:w="12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Активная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мощность, </w:t>
            </w:r>
            <w:proofErr w:type="gramStart"/>
            <w:r>
              <w:rPr>
                <w:rFonts w:ascii="Arial" w:hAnsi="Arial" w:cs="Arial"/>
                <w:b/>
                <w:sz w:val="12"/>
                <w:szCs w:val="16"/>
              </w:rPr>
              <w:t>Вт</w:t>
            </w:r>
            <w:proofErr w:type="gramEnd"/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Цветовая температура, </w:t>
            </w:r>
            <w:proofErr w:type="gramStart"/>
            <w:r>
              <w:rPr>
                <w:rFonts w:ascii="Arial" w:hAnsi="Arial" w:cs="Arial"/>
                <w:b/>
                <w:sz w:val="12"/>
                <w:szCs w:val="16"/>
              </w:rPr>
              <w:t>К</w:t>
            </w:r>
            <w:proofErr w:type="gramEnd"/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Световой поток, люмен</w:t>
            </w:r>
          </w:p>
        </w:tc>
        <w:tc>
          <w:tcPr>
            <w:tcW w:w="180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Индекс цветопередачи, </w:t>
            </w: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Ra</w:t>
            </w:r>
          </w:p>
        </w:tc>
        <w:tc>
          <w:tcPr>
            <w:tcW w:w="132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Коэффициент мощности</w:t>
            </w:r>
          </w:p>
        </w:tc>
        <w:tc>
          <w:tcPr>
            <w:tcW w:w="12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Габариты, </w:t>
            </w:r>
            <w:proofErr w:type="gramStart"/>
            <w:r>
              <w:rPr>
                <w:rFonts w:ascii="Arial" w:hAnsi="Arial" w:cs="Arial"/>
                <w:b/>
                <w:sz w:val="12"/>
                <w:szCs w:val="16"/>
              </w:rPr>
              <w:t>мм</w:t>
            </w:r>
            <w:proofErr w:type="gramEnd"/>
            <w:r w:rsidR="00857BDA">
              <w:rPr>
                <w:rFonts w:ascii="Arial" w:hAnsi="Arial" w:cs="Arial"/>
                <w:b/>
                <w:sz w:val="12"/>
                <w:szCs w:val="16"/>
              </w:rPr>
              <w:t>,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b/>
                <w:sz w:val="12"/>
                <w:szCs w:val="16"/>
              </w:rPr>
              <w:t>x</w:t>
            </w: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b/>
                <w:sz w:val="12"/>
                <w:szCs w:val="16"/>
              </w:rPr>
              <w:t>x</w:t>
            </w: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C</w:t>
            </w:r>
          </w:p>
        </w:tc>
        <w:tc>
          <w:tcPr>
            <w:tcW w:w="112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b/>
                <w:sz w:val="12"/>
                <w:szCs w:val="16"/>
              </w:rPr>
              <w:t>кг</w:t>
            </w:r>
            <w:proofErr w:type="gramEnd"/>
            <w:r>
              <w:rPr>
                <w:rFonts w:ascii="Arial" w:hAnsi="Arial" w:cs="Arial"/>
                <w:b/>
                <w:sz w:val="12"/>
                <w:szCs w:val="16"/>
              </w:rPr>
              <w:t>,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не более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Тип</w:t>
            </w: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6"/>
              </w:rPr>
              <w:t>рассеивателя</w:t>
            </w:r>
            <w:proofErr w:type="spellEnd"/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D 100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>0,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110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2"/>
                <w:szCs w:val="16"/>
              </w:rPr>
              <w:t>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Призматический </w:t>
            </w:r>
            <w:proofErr w:type="spellStart"/>
            <w:r>
              <w:rPr>
                <w:rFonts w:ascii="Arial" w:hAnsi="Arial" w:cs="Arial"/>
                <w:sz w:val="12"/>
                <w:szCs w:val="16"/>
              </w:rPr>
              <w:t>рассеиватель</w:t>
            </w:r>
            <w:proofErr w:type="spellEnd"/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D 70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70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110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D 50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>0,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110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5,5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RD 100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>0,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1500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110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Призматический </w:t>
            </w:r>
            <w:proofErr w:type="spellStart"/>
            <w:r>
              <w:rPr>
                <w:rFonts w:ascii="Arial" w:hAnsi="Arial" w:cs="Arial"/>
                <w:sz w:val="12"/>
                <w:szCs w:val="16"/>
              </w:rPr>
              <w:t>рассеиватель</w:t>
            </w:r>
            <w:proofErr w:type="spellEnd"/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RD 70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70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681F5A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</w:t>
            </w:r>
            <w:r w:rsidR="00681F5A">
              <w:rPr>
                <w:rFonts w:ascii="Arial" w:hAnsi="Arial" w:cs="Arial"/>
                <w:sz w:val="12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110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RD 50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>0,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1500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110</w:t>
            </w:r>
            <w:r>
              <w:rPr>
                <w:rFonts w:ascii="Arial" w:hAnsi="Arial" w:cs="Arial"/>
                <w:sz w:val="12"/>
                <w:szCs w:val="16"/>
              </w:rPr>
              <w:t>х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>5,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CD 25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25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2200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0,95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3,2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Призматический </w:t>
            </w:r>
            <w:proofErr w:type="spellStart"/>
            <w:r>
              <w:rPr>
                <w:rFonts w:ascii="Arial" w:hAnsi="Arial" w:cs="Arial"/>
                <w:sz w:val="12"/>
                <w:szCs w:val="16"/>
              </w:rPr>
              <w:t>рассеиватель</w:t>
            </w:r>
            <w:proofErr w:type="spellEnd"/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CD 50 4000K</w:t>
            </w:r>
          </w:p>
        </w:tc>
        <w:tc>
          <w:tcPr>
            <w:tcW w:w="128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4400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</w:tbl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</w:p>
    <w:p w:rsidR="00C051A9" w:rsidRDefault="00C051A9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</w:p>
    <w:p w:rsidR="0083249F" w:rsidRDefault="007C7949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  <w:lang w:val="en-US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38760" cy="184150"/>
            <wp:effectExtent l="0" t="0" r="8890" b="6350"/>
            <wp:docPr id="18" name="Рисунок 18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glis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  <w:lang w:val="en-US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417"/>
        <w:gridCol w:w="1604"/>
        <w:gridCol w:w="1604"/>
        <w:gridCol w:w="2005"/>
        <w:gridCol w:w="1470"/>
        <w:gridCol w:w="1423"/>
        <w:gridCol w:w="1251"/>
        <w:gridCol w:w="2273"/>
      </w:tblGrid>
      <w:tr w:rsidR="0083249F" w:rsidTr="00857BDA">
        <w:trPr>
          <w:cantSplit/>
          <w:trHeight w:val="227"/>
        </w:trPr>
        <w:tc>
          <w:tcPr>
            <w:tcW w:w="184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Luminaire name</w:t>
            </w:r>
          </w:p>
        </w:tc>
        <w:tc>
          <w:tcPr>
            <w:tcW w:w="127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Active power, W</w:t>
            </w:r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Color temperature, K</w:t>
            </w:r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Luminous flux, lumen</w:t>
            </w:r>
          </w:p>
        </w:tc>
        <w:tc>
          <w:tcPr>
            <w:tcW w:w="180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Color rendering index, Ra</w:t>
            </w:r>
          </w:p>
        </w:tc>
        <w:tc>
          <w:tcPr>
            <w:tcW w:w="132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Power factor</w:t>
            </w:r>
          </w:p>
        </w:tc>
        <w:tc>
          <w:tcPr>
            <w:tcW w:w="12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Dimensions, mm,</w:t>
            </w:r>
          </w:p>
          <w:p w:rsidR="0083249F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A</w:t>
            </w:r>
            <w:r w:rsidR="0083249F">
              <w:rPr>
                <w:rFonts w:ascii="Arial" w:hAnsi="Arial" w:cs="Arial"/>
                <w:b/>
                <w:sz w:val="12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B</w:t>
            </w:r>
            <w:r w:rsidR="0083249F">
              <w:rPr>
                <w:rFonts w:ascii="Arial" w:hAnsi="Arial" w:cs="Arial"/>
                <w:b/>
                <w:sz w:val="12"/>
                <w:szCs w:val="16"/>
                <w:lang w:val="en-US"/>
              </w:rPr>
              <w:t>xC</w:t>
            </w:r>
            <w:proofErr w:type="spellEnd"/>
          </w:p>
        </w:tc>
        <w:tc>
          <w:tcPr>
            <w:tcW w:w="112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Weight, kg,</w:t>
            </w:r>
            <w:r w:rsidR="00857BDA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max.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Type of the diffuser</w:t>
            </w: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Prismatic diffuser</w:t>
            </w: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70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5.7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5.5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Prismatic diffuser</w:t>
            </w: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RD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70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681F5A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</w:t>
            </w:r>
            <w:r w:rsidR="00681F5A">
              <w:rPr>
                <w:rFonts w:ascii="Arial" w:hAnsi="Arial" w:cs="Arial"/>
                <w:sz w:val="12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6"/>
                <w:lang w:val="en-US"/>
              </w:rPr>
              <w:t>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5.7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RD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5.5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RD 25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25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2200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0.95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3,2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Prismatic diffuser</w:t>
            </w:r>
          </w:p>
        </w:tc>
      </w:tr>
      <w:tr w:rsidR="00C051A9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LED MALL CD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4400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3,5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051A9" w:rsidRDefault="00C051A9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</w:tbl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  <w:lang w:val="en-US"/>
        </w:rPr>
      </w:pPr>
    </w:p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  <w:lang w:val="en-US"/>
        </w:rPr>
      </w:pPr>
      <w:r>
        <w:rPr>
          <w:rFonts w:ascii="Arial" w:hAnsi="Arial" w:cs="Arial"/>
          <w:noProof/>
          <w:sz w:val="12"/>
          <w:szCs w:val="12"/>
          <w:lang w:val="en-US"/>
        </w:rPr>
        <w:br w:type="page"/>
      </w:r>
      <w:r w:rsidR="007C7949">
        <w:rPr>
          <w:rFonts w:ascii="Arial" w:hAnsi="Arial" w:cs="Arial"/>
          <w:noProof/>
          <w:sz w:val="12"/>
          <w:szCs w:val="12"/>
        </w:rPr>
        <w:lastRenderedPageBreak/>
        <w:drawing>
          <wp:inline distT="0" distB="0" distL="0" distR="0">
            <wp:extent cx="238760" cy="184150"/>
            <wp:effectExtent l="0" t="0" r="8890" b="6350"/>
            <wp:docPr id="19" name="Рисунок 4" descr="C:\Users\rodina\Desktop\ДОП САЙТ\ПАСПОРТА\Kaz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dina\Desktop\ДОП САЙТ\ПАСПОРТА\Kaza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  <w:lang w:val="en-US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417"/>
        <w:gridCol w:w="1604"/>
        <w:gridCol w:w="1604"/>
        <w:gridCol w:w="2005"/>
        <w:gridCol w:w="1470"/>
        <w:gridCol w:w="1423"/>
        <w:gridCol w:w="1251"/>
        <w:gridCol w:w="2273"/>
      </w:tblGrid>
      <w:tr w:rsidR="0083249F" w:rsidTr="00857BDA">
        <w:trPr>
          <w:cantSplit/>
          <w:trHeight w:val="227"/>
        </w:trPr>
        <w:tc>
          <w:tcPr>
            <w:tcW w:w="184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Артикул</w:t>
            </w:r>
          </w:p>
        </w:tc>
        <w:tc>
          <w:tcPr>
            <w:tcW w:w="127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Белсенді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қуаттылығы, Вт</w:t>
            </w:r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Түстік температура, К</w:t>
            </w:r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Жарықтық ағын, люмен</w:t>
            </w:r>
          </w:p>
        </w:tc>
        <w:tc>
          <w:tcPr>
            <w:tcW w:w="180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Жарық беру индексі, Ra</w:t>
            </w:r>
          </w:p>
        </w:tc>
        <w:tc>
          <w:tcPr>
            <w:tcW w:w="132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Қуаттылық коэффициенті</w:t>
            </w:r>
          </w:p>
        </w:tc>
        <w:tc>
          <w:tcPr>
            <w:tcW w:w="12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Pr="00857BDA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Габариттері, мм</w:t>
            </w:r>
            <w:r w:rsidR="00857BDA">
              <w:rPr>
                <w:rFonts w:ascii="Arial" w:hAnsi="Arial" w:cs="Arial"/>
                <w:b/>
                <w:sz w:val="12"/>
                <w:szCs w:val="16"/>
              </w:rPr>
              <w:t>,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AxBxC</w:t>
            </w:r>
          </w:p>
        </w:tc>
        <w:tc>
          <w:tcPr>
            <w:tcW w:w="112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Салмағы, кг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көп емес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Шашыратқыш</w:t>
            </w:r>
            <w:r w:rsidR="00857BDA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  <w:lang w:val="kk"/>
              </w:rPr>
              <w:t>түрі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Призмалы шашыратқыш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70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5,5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RD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Призмалы шашыратқыш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RD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70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681F5A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15</w:t>
            </w:r>
            <w:r w:rsidR="00681F5A">
              <w:rPr>
                <w:rFonts w:ascii="Arial" w:hAnsi="Arial" w:cs="Arial"/>
                <w:sz w:val="12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6"/>
                <w:lang w:val="kk"/>
              </w:rPr>
              <w:t>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RD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5,5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CD 25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25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2200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0,95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3,2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Призмалы шашыратқыш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LED MALL CD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50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4400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kk"/>
              </w:rPr>
              <w:t>3,5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</w:tbl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</w:p>
    <w:p w:rsidR="00C051A9" w:rsidRDefault="00C051A9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</w:p>
    <w:p w:rsidR="0083249F" w:rsidRDefault="007C7949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  <w:lang w:val="en-US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238760" cy="184150"/>
            <wp:effectExtent l="0" t="0" r="8890" b="6350"/>
            <wp:docPr id="20" name="Рисунок 3" descr="C:\Users\rodina\Desktop\ДОП САЙТ\ПАСПОРТА\Belo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rodina\Desktop\ДОП САЙТ\ПАСПОРТА\Belorussi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  <w:lang w:val="en-US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415"/>
        <w:gridCol w:w="1622"/>
        <w:gridCol w:w="1602"/>
        <w:gridCol w:w="2003"/>
        <w:gridCol w:w="1469"/>
        <w:gridCol w:w="1421"/>
        <w:gridCol w:w="1249"/>
        <w:gridCol w:w="2270"/>
      </w:tblGrid>
      <w:tr w:rsidR="0083249F" w:rsidTr="00857BDA">
        <w:trPr>
          <w:cantSplit/>
          <w:trHeight w:val="227"/>
        </w:trPr>
        <w:tc>
          <w:tcPr>
            <w:tcW w:w="184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Артыкул</w:t>
            </w:r>
          </w:p>
        </w:tc>
        <w:tc>
          <w:tcPr>
            <w:tcW w:w="127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Актыўная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магутнасць, Вт</w:t>
            </w:r>
          </w:p>
        </w:tc>
        <w:tc>
          <w:tcPr>
            <w:tcW w:w="14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Колеравая тэмпература, К</w:t>
            </w:r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Светлавы струмень, люмен</w:t>
            </w:r>
          </w:p>
        </w:tc>
        <w:tc>
          <w:tcPr>
            <w:tcW w:w="180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Індэкс колераперадачы, Ra</w:t>
            </w:r>
          </w:p>
        </w:tc>
        <w:tc>
          <w:tcPr>
            <w:tcW w:w="132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Каэфіцыент магутнасці</w:t>
            </w:r>
          </w:p>
        </w:tc>
        <w:tc>
          <w:tcPr>
            <w:tcW w:w="12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Габарыты, мм,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AxBxC</w:t>
            </w:r>
          </w:p>
        </w:tc>
        <w:tc>
          <w:tcPr>
            <w:tcW w:w="112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Маса, кг,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не больш за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Тып</w:t>
            </w:r>
            <w:r w:rsidR="00857BDA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  <w:lang w:val="be"/>
              </w:rPr>
              <w:t>рассейвальніка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100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Прызматычны рассейвальнік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70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50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5,5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RD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100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Прызматычны рассейвальнік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RD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70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681F5A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15</w:t>
            </w:r>
            <w:r w:rsidR="00681F5A">
              <w:rPr>
                <w:rFonts w:ascii="Arial" w:hAnsi="Arial" w:cs="Arial"/>
                <w:sz w:val="12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6"/>
                <w:lang w:val="be"/>
              </w:rPr>
              <w:t>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RD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50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5,5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CD 25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25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2200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0,95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3,2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Прызматычны рассейвальнік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LED MALL CD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50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4400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be"/>
              </w:rPr>
              <w:t>3,5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</w:tbl>
    <w:p w:rsidR="00C051A9" w:rsidRDefault="00C051A9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</w:p>
    <w:p w:rsidR="0083249F" w:rsidRDefault="00C051A9">
      <w:pPr>
        <w:tabs>
          <w:tab w:val="left" w:pos="120"/>
          <w:tab w:val="left" w:pos="181"/>
        </w:tabs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br w:type="page"/>
      </w:r>
      <w:r w:rsidR="007C7949">
        <w:rPr>
          <w:rFonts w:ascii="Arial" w:hAnsi="Arial" w:cs="Arial"/>
          <w:noProof/>
          <w:sz w:val="12"/>
          <w:szCs w:val="12"/>
        </w:rPr>
        <w:lastRenderedPageBreak/>
        <w:drawing>
          <wp:inline distT="0" distB="0" distL="0" distR="0">
            <wp:extent cx="238760" cy="184150"/>
            <wp:effectExtent l="0" t="0" r="8890" b="6350"/>
            <wp:docPr id="2" name="Рисунок 2" descr="C:\Users\rodina\Desktop\ДОП САЙТ\ПАСПОРТА\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dina\Desktop\ДОП САЙТ\ПАСПОРТА\Ukrai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F" w:rsidRDefault="0083249F">
      <w:pPr>
        <w:tabs>
          <w:tab w:val="left" w:pos="120"/>
          <w:tab w:val="left" w:pos="181"/>
        </w:tabs>
        <w:rPr>
          <w:rFonts w:ascii="Arial" w:hAnsi="Arial" w:cs="Arial"/>
          <w:b/>
          <w:sz w:val="12"/>
          <w:szCs w:val="20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415"/>
        <w:gridCol w:w="1622"/>
        <w:gridCol w:w="1602"/>
        <w:gridCol w:w="2003"/>
        <w:gridCol w:w="1469"/>
        <w:gridCol w:w="1421"/>
        <w:gridCol w:w="1249"/>
        <w:gridCol w:w="2270"/>
      </w:tblGrid>
      <w:tr w:rsidR="0083249F" w:rsidTr="00857BDA">
        <w:trPr>
          <w:cantSplit/>
          <w:trHeight w:val="227"/>
        </w:trPr>
        <w:tc>
          <w:tcPr>
            <w:tcW w:w="184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Артикул</w:t>
            </w:r>
          </w:p>
        </w:tc>
        <w:tc>
          <w:tcPr>
            <w:tcW w:w="127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Активна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потужність, Вт</w:t>
            </w:r>
          </w:p>
        </w:tc>
        <w:tc>
          <w:tcPr>
            <w:tcW w:w="145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Кольорова температура, К</w:t>
            </w:r>
          </w:p>
        </w:tc>
        <w:tc>
          <w:tcPr>
            <w:tcW w:w="144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Світловий потік, люмен</w:t>
            </w:r>
          </w:p>
        </w:tc>
        <w:tc>
          <w:tcPr>
            <w:tcW w:w="180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 xml:space="preserve">Індекс </w:t>
            </w:r>
            <w:proofErr w:type="spellStart"/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кольоропередачі</w:t>
            </w:r>
            <w:proofErr w:type="spellEnd"/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Ra</w:t>
            </w:r>
            <w:proofErr w:type="spellEnd"/>
          </w:p>
        </w:tc>
        <w:tc>
          <w:tcPr>
            <w:tcW w:w="132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Коефіцієнт потужності</w:t>
            </w:r>
          </w:p>
        </w:tc>
        <w:tc>
          <w:tcPr>
            <w:tcW w:w="12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Габарити, мм</w:t>
            </w:r>
            <w:r w:rsidR="00857BDA">
              <w:rPr>
                <w:rFonts w:ascii="Arial" w:hAnsi="Arial" w:cs="Arial"/>
                <w:b/>
                <w:sz w:val="12"/>
                <w:szCs w:val="16"/>
                <w:lang w:val="uk-UA"/>
              </w:rPr>
              <w:t>,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AxBxC</w:t>
            </w:r>
            <w:proofErr w:type="spellEnd"/>
          </w:p>
        </w:tc>
        <w:tc>
          <w:tcPr>
            <w:tcW w:w="112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Маса, кг,</w:t>
            </w:r>
          </w:p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не більше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Тип</w:t>
            </w:r>
            <w:r w:rsidR="00857BDA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  <w:lang w:val="uk-UA"/>
              </w:rPr>
              <w:t>розсіювача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100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Призматичний розсіювач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70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50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1510х110х72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5,5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RD 100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100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8000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6,0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Призматичний розсіювач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RD 70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70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6000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0,99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681F5A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15</w:t>
            </w:r>
            <w:r w:rsidR="00681F5A">
              <w:rPr>
                <w:rFonts w:ascii="Arial" w:hAnsi="Arial" w:cs="Arial"/>
                <w:sz w:val="12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6"/>
                <w:lang w:val="uk-UA"/>
              </w:rPr>
              <w:t>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5,7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RD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50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1500х110х72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5,5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CD 25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25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2200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0,95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3,2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Призматичний розсіювач</w:t>
            </w:r>
          </w:p>
        </w:tc>
      </w:tr>
      <w:tr w:rsidR="0083249F" w:rsidTr="00857BDA">
        <w:trPr>
          <w:cantSplit/>
          <w:trHeight w:val="227"/>
        </w:trPr>
        <w:tc>
          <w:tcPr>
            <w:tcW w:w="184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LED MALL CD 50 4000K</w:t>
            </w:r>
          </w:p>
        </w:tc>
        <w:tc>
          <w:tcPr>
            <w:tcW w:w="127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50</w:t>
            </w:r>
          </w:p>
        </w:tc>
        <w:tc>
          <w:tcPr>
            <w:tcW w:w="145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4000</w:t>
            </w:r>
          </w:p>
        </w:tc>
        <w:tc>
          <w:tcPr>
            <w:tcW w:w="144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4400</w:t>
            </w:r>
          </w:p>
        </w:tc>
        <w:tc>
          <w:tcPr>
            <w:tcW w:w="18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&gt;80</w:t>
            </w:r>
          </w:p>
        </w:tc>
        <w:tc>
          <w:tcPr>
            <w:tcW w:w="132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0,97</w:t>
            </w:r>
          </w:p>
        </w:tc>
        <w:tc>
          <w:tcPr>
            <w:tcW w:w="127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358х441х110</w:t>
            </w:r>
          </w:p>
        </w:tc>
        <w:tc>
          <w:tcPr>
            <w:tcW w:w="112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uk-UA"/>
              </w:rPr>
              <w:t>3,5</w:t>
            </w:r>
          </w:p>
        </w:tc>
        <w:tc>
          <w:tcPr>
            <w:tcW w:w="204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249F" w:rsidRDefault="0083249F" w:rsidP="00C051A9">
            <w:pPr>
              <w:tabs>
                <w:tab w:val="left" w:pos="120"/>
                <w:tab w:val="left" w:pos="181"/>
              </w:tabs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</w:tr>
    </w:tbl>
    <w:p w:rsidR="0083249F" w:rsidRDefault="0083249F">
      <w:pPr>
        <w:tabs>
          <w:tab w:val="left" w:pos="120"/>
          <w:tab w:val="left" w:pos="181"/>
        </w:tabs>
        <w:rPr>
          <w:sz w:val="2"/>
          <w:szCs w:val="2"/>
          <w:lang w:val="en-US"/>
        </w:rPr>
      </w:pPr>
    </w:p>
    <w:sectPr w:rsidR="0083249F">
      <w:footerReference w:type="default" r:id="rId19"/>
      <w:headerReference w:type="first" r:id="rId20"/>
      <w:footerReference w:type="first" r:id="rId21"/>
      <w:pgSz w:w="16838" w:h="11906" w:orient="landscape"/>
      <w:pgMar w:top="851" w:right="851" w:bottom="1021" w:left="851" w:header="284" w:footer="420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2D" w:rsidRDefault="006F4B2D">
      <w:r>
        <w:separator/>
      </w:r>
    </w:p>
  </w:endnote>
  <w:endnote w:type="continuationSeparator" w:id="0">
    <w:p w:rsidR="006F4B2D" w:rsidRDefault="006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A" w:rsidRDefault="00F36F8A">
    <w:pPr>
      <w:pStyle w:val="BasicParagraph"/>
      <w:tabs>
        <w:tab w:val="left" w:pos="380"/>
      </w:tabs>
      <w:rPr>
        <w:rFonts w:ascii="Arial" w:hAnsi="Arial" w:cs="Arial"/>
        <w:b/>
        <w:bCs/>
        <w:sz w:val="12"/>
        <w:szCs w:val="12"/>
      </w:rPr>
    </w:pP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RUS</w:t>
    </w:r>
    <w:r>
      <w:rPr>
        <w:rFonts w:ascii="Arial" w:hAnsi="Arial" w:cs="Arial"/>
        <w:sz w:val="12"/>
        <w:szCs w:val="12"/>
        <w:lang w:val="ru-RU"/>
      </w:rPr>
      <w:tab/>
      <w:t xml:space="preserve">Данный паспорт доступен для скачивания на сайте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разделе «</w:t>
    </w:r>
    <w:r>
      <w:rPr>
        <w:rFonts w:ascii="Arial" w:hAnsi="Arial" w:cs="Arial"/>
        <w:caps/>
        <w:sz w:val="12"/>
        <w:szCs w:val="12"/>
        <w:lang w:val="ru-RU"/>
      </w:rPr>
      <w:t>Продукция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ENG</w:t>
    </w:r>
    <w:r>
      <w:rPr>
        <w:rFonts w:ascii="Arial" w:hAnsi="Arial" w:cs="Arial"/>
        <w:sz w:val="12"/>
        <w:szCs w:val="12"/>
      </w:rPr>
      <w:tab/>
      <w:t>You are welcome to download the passport in the PRODUCT section on our web-site www.ltcompany.com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KAZ</w:t>
    </w:r>
    <w:r>
      <w:rPr>
        <w:rFonts w:ascii="Arial" w:hAnsi="Arial" w:cs="Arial"/>
        <w:sz w:val="12"/>
        <w:szCs w:val="12"/>
      </w:rPr>
      <w:tab/>
    </w:r>
    <w:proofErr w:type="spellStart"/>
    <w:r>
      <w:rPr>
        <w:rFonts w:ascii="Arial" w:hAnsi="Arial" w:cs="Arial"/>
        <w:sz w:val="12"/>
        <w:szCs w:val="12"/>
      </w:rPr>
      <w:t>Бұл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төлқұжаты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сiз</w:t>
    </w:r>
    <w:proofErr w:type="spellEnd"/>
    <w:r>
      <w:rPr>
        <w:rFonts w:ascii="Arial" w:hAnsi="Arial" w:cs="Arial"/>
        <w:sz w:val="12"/>
        <w:szCs w:val="12"/>
      </w:rPr>
      <w:t xml:space="preserve"> www.ltcompany.com </w:t>
    </w:r>
    <w:proofErr w:type="spellStart"/>
    <w:r>
      <w:rPr>
        <w:rFonts w:ascii="Arial" w:hAnsi="Arial" w:cs="Arial"/>
        <w:sz w:val="12"/>
        <w:szCs w:val="12"/>
      </w:rPr>
      <w:t>сайтынан</w:t>
    </w:r>
    <w:proofErr w:type="spellEnd"/>
    <w:r>
      <w:rPr>
        <w:rFonts w:ascii="Arial" w:hAnsi="Arial" w:cs="Arial"/>
        <w:sz w:val="12"/>
        <w:szCs w:val="12"/>
      </w:rPr>
      <w:t>, «</w:t>
    </w:r>
    <w:r>
      <w:rPr>
        <w:rFonts w:ascii="Arial" w:hAnsi="Arial" w:cs="Arial"/>
        <w:caps/>
        <w:sz w:val="12"/>
        <w:szCs w:val="12"/>
      </w:rPr>
      <w:t>өнімдер</w:t>
    </w:r>
    <w:r>
      <w:rPr>
        <w:rFonts w:ascii="Arial" w:hAnsi="Arial" w:cs="Arial"/>
        <w:sz w:val="12"/>
        <w:szCs w:val="12"/>
      </w:rPr>
      <w:t xml:space="preserve">» </w:t>
    </w:r>
    <w:proofErr w:type="spellStart"/>
    <w:r>
      <w:rPr>
        <w:rFonts w:ascii="Arial" w:hAnsi="Arial" w:cs="Arial"/>
        <w:sz w:val="12"/>
        <w:szCs w:val="12"/>
      </w:rPr>
      <w:t>бөлімінен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жүктеп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аласыз</w:t>
    </w:r>
    <w:proofErr w:type="spellEnd"/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BLR</w:t>
    </w:r>
    <w:r>
      <w:rPr>
        <w:rFonts w:ascii="Arial" w:hAnsi="Arial" w:cs="Arial"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Дадзены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пашпарт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даступны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для </w:t>
    </w:r>
    <w:proofErr w:type="spellStart"/>
    <w:r>
      <w:rPr>
        <w:rFonts w:ascii="Arial" w:hAnsi="Arial" w:cs="Arial"/>
        <w:sz w:val="12"/>
        <w:szCs w:val="12"/>
        <w:lang w:val="ru-RU"/>
      </w:rPr>
      <w:t>запампоўкі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на </w:t>
    </w:r>
    <w:proofErr w:type="spellStart"/>
    <w:r>
      <w:rPr>
        <w:rFonts w:ascii="Arial" w:hAnsi="Arial" w:cs="Arial"/>
        <w:sz w:val="12"/>
        <w:szCs w:val="12"/>
        <w:lang w:val="ru-RU"/>
      </w:rPr>
      <w:t>сайце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ў </w:t>
    </w:r>
    <w:proofErr w:type="spellStart"/>
    <w:r>
      <w:rPr>
        <w:rFonts w:ascii="Arial" w:hAnsi="Arial" w:cs="Arial"/>
        <w:sz w:val="12"/>
        <w:szCs w:val="12"/>
        <w:lang w:val="ru-RU"/>
      </w:rPr>
      <w:t>раздзеле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Прадукцыя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  <w:tab w:val="right" w:pos="10206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UKR</w:t>
    </w:r>
    <w:r>
      <w:rPr>
        <w:rFonts w:ascii="Arial" w:hAnsi="Arial" w:cs="Arial"/>
        <w:b/>
        <w:bCs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Электронна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версія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паспорту доступна на </w:t>
    </w:r>
    <w:proofErr w:type="spellStart"/>
    <w:r>
      <w:rPr>
        <w:rFonts w:ascii="Arial" w:hAnsi="Arial" w:cs="Arial"/>
        <w:sz w:val="12"/>
        <w:szCs w:val="12"/>
        <w:lang w:val="ru-RU"/>
      </w:rPr>
      <w:t>сайті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</w:t>
    </w:r>
    <w:proofErr w:type="spellStart"/>
    <w:r>
      <w:rPr>
        <w:rFonts w:ascii="Arial" w:hAnsi="Arial" w:cs="Arial"/>
        <w:sz w:val="12"/>
        <w:szCs w:val="12"/>
        <w:lang w:val="ru-RU"/>
      </w:rPr>
      <w:t>розділі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Продукція</w:t>
    </w:r>
    <w:r>
      <w:rPr>
        <w:rFonts w:ascii="Arial" w:hAnsi="Arial" w:cs="Arial"/>
        <w:sz w:val="12"/>
        <w:szCs w:val="12"/>
        <w:lang w:val="ru-RU"/>
      </w:rPr>
      <w:t>»</w:t>
    </w:r>
    <w:r>
      <w:rPr>
        <w:rFonts w:ascii="Arial" w:hAnsi="Arial" w:cs="Arial"/>
        <w:sz w:val="12"/>
        <w:szCs w:val="12"/>
        <w:lang w:val="ru-RU"/>
      </w:rPr>
      <w:tab/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begin"/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instrText>PAGE</w:instrText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separate"/>
    </w:r>
    <w:r w:rsidR="00761899">
      <w:rPr>
        <w:rStyle w:val="ad"/>
        <w:rFonts w:ascii="Arial" w:hAnsi="Arial"/>
        <w:noProof/>
        <w:color w:val="auto"/>
        <w:sz w:val="12"/>
        <w:szCs w:val="12"/>
        <w:lang w:val="en-US" w:eastAsia="en-US"/>
      </w:rPr>
      <w:t>6</w: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A" w:rsidRDefault="00F36F8A">
    <w:pPr>
      <w:pStyle w:val="BasicParagraph"/>
      <w:tabs>
        <w:tab w:val="left" w:pos="380"/>
      </w:tabs>
      <w:rPr>
        <w:rFonts w:ascii="Arial" w:hAnsi="Arial" w:cs="Arial"/>
        <w:b/>
        <w:bCs/>
        <w:sz w:val="12"/>
        <w:szCs w:val="12"/>
      </w:rPr>
    </w:pP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RUS</w:t>
    </w:r>
    <w:r>
      <w:rPr>
        <w:rFonts w:ascii="Arial" w:hAnsi="Arial" w:cs="Arial"/>
        <w:sz w:val="12"/>
        <w:szCs w:val="12"/>
        <w:lang w:val="ru-RU"/>
      </w:rPr>
      <w:tab/>
      <w:t xml:space="preserve">Данный паспорт доступен для скачивания на сайте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разделе «</w:t>
    </w:r>
    <w:r>
      <w:rPr>
        <w:rFonts w:ascii="Arial" w:hAnsi="Arial" w:cs="Arial"/>
        <w:caps/>
        <w:sz w:val="12"/>
        <w:szCs w:val="12"/>
        <w:lang w:val="ru-RU"/>
      </w:rPr>
      <w:t>Продукция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ENG</w:t>
    </w:r>
    <w:r>
      <w:rPr>
        <w:rFonts w:ascii="Arial" w:hAnsi="Arial" w:cs="Arial"/>
        <w:sz w:val="12"/>
        <w:szCs w:val="12"/>
      </w:rPr>
      <w:tab/>
      <w:t>You are welcome to download the passport in the PRODUCT section on our web-site www.ltcompany.com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KAZ</w:t>
    </w:r>
    <w:r>
      <w:rPr>
        <w:rFonts w:ascii="Arial" w:hAnsi="Arial" w:cs="Arial"/>
        <w:sz w:val="12"/>
        <w:szCs w:val="12"/>
      </w:rPr>
      <w:tab/>
    </w:r>
    <w:proofErr w:type="spellStart"/>
    <w:r>
      <w:rPr>
        <w:rFonts w:ascii="Arial" w:hAnsi="Arial" w:cs="Arial"/>
        <w:sz w:val="12"/>
        <w:szCs w:val="12"/>
      </w:rPr>
      <w:t>Бұл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төлқұжаты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сiз</w:t>
    </w:r>
    <w:proofErr w:type="spellEnd"/>
    <w:r>
      <w:rPr>
        <w:rFonts w:ascii="Arial" w:hAnsi="Arial" w:cs="Arial"/>
        <w:sz w:val="12"/>
        <w:szCs w:val="12"/>
      </w:rPr>
      <w:t xml:space="preserve"> www.ltcompany.com </w:t>
    </w:r>
    <w:proofErr w:type="spellStart"/>
    <w:r>
      <w:rPr>
        <w:rFonts w:ascii="Arial" w:hAnsi="Arial" w:cs="Arial"/>
        <w:sz w:val="12"/>
        <w:szCs w:val="12"/>
      </w:rPr>
      <w:t>сайтынан</w:t>
    </w:r>
    <w:proofErr w:type="spellEnd"/>
    <w:r>
      <w:rPr>
        <w:rFonts w:ascii="Arial" w:hAnsi="Arial" w:cs="Arial"/>
        <w:sz w:val="12"/>
        <w:szCs w:val="12"/>
      </w:rPr>
      <w:t>, «</w:t>
    </w:r>
    <w:r>
      <w:rPr>
        <w:rFonts w:ascii="Arial" w:hAnsi="Arial" w:cs="Arial"/>
        <w:caps/>
        <w:sz w:val="12"/>
        <w:szCs w:val="12"/>
      </w:rPr>
      <w:t>өнімдер</w:t>
    </w:r>
    <w:r>
      <w:rPr>
        <w:rFonts w:ascii="Arial" w:hAnsi="Arial" w:cs="Arial"/>
        <w:sz w:val="12"/>
        <w:szCs w:val="12"/>
      </w:rPr>
      <w:t xml:space="preserve">» </w:t>
    </w:r>
    <w:proofErr w:type="spellStart"/>
    <w:r>
      <w:rPr>
        <w:rFonts w:ascii="Arial" w:hAnsi="Arial" w:cs="Arial"/>
        <w:sz w:val="12"/>
        <w:szCs w:val="12"/>
      </w:rPr>
      <w:t>бөлімінен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жүктеп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аласыз</w:t>
    </w:r>
    <w:proofErr w:type="spellEnd"/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BLR</w:t>
    </w:r>
    <w:r>
      <w:rPr>
        <w:rFonts w:ascii="Arial" w:hAnsi="Arial" w:cs="Arial"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Дадзены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пашпарт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даступны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для </w:t>
    </w:r>
    <w:proofErr w:type="spellStart"/>
    <w:r>
      <w:rPr>
        <w:rFonts w:ascii="Arial" w:hAnsi="Arial" w:cs="Arial"/>
        <w:sz w:val="12"/>
        <w:szCs w:val="12"/>
        <w:lang w:val="ru-RU"/>
      </w:rPr>
      <w:t>запампоўкі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на </w:t>
    </w:r>
    <w:proofErr w:type="spellStart"/>
    <w:r>
      <w:rPr>
        <w:rFonts w:ascii="Arial" w:hAnsi="Arial" w:cs="Arial"/>
        <w:sz w:val="12"/>
        <w:szCs w:val="12"/>
        <w:lang w:val="ru-RU"/>
      </w:rPr>
      <w:t>сайце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ў </w:t>
    </w:r>
    <w:proofErr w:type="spellStart"/>
    <w:r>
      <w:rPr>
        <w:rFonts w:ascii="Arial" w:hAnsi="Arial" w:cs="Arial"/>
        <w:sz w:val="12"/>
        <w:szCs w:val="12"/>
        <w:lang w:val="ru-RU"/>
      </w:rPr>
      <w:t>раздзеле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Прадукцыя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  <w:tab w:val="right" w:pos="10206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UKR</w:t>
    </w:r>
    <w:r>
      <w:rPr>
        <w:rFonts w:ascii="Arial" w:hAnsi="Arial" w:cs="Arial"/>
        <w:b/>
        <w:bCs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Электронна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версія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паспорту доступна на </w:t>
    </w:r>
    <w:proofErr w:type="spellStart"/>
    <w:r>
      <w:rPr>
        <w:rFonts w:ascii="Arial" w:hAnsi="Arial" w:cs="Arial"/>
        <w:sz w:val="12"/>
        <w:szCs w:val="12"/>
        <w:lang w:val="ru-RU"/>
      </w:rPr>
      <w:t>сайті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</w:t>
    </w:r>
    <w:proofErr w:type="spellStart"/>
    <w:r>
      <w:rPr>
        <w:rFonts w:ascii="Arial" w:hAnsi="Arial" w:cs="Arial"/>
        <w:sz w:val="12"/>
        <w:szCs w:val="12"/>
        <w:lang w:val="ru-RU"/>
      </w:rPr>
      <w:t>розділі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Продукція</w:t>
    </w:r>
    <w:r>
      <w:rPr>
        <w:rFonts w:ascii="Arial" w:hAnsi="Arial" w:cs="Arial"/>
        <w:sz w:val="12"/>
        <w:szCs w:val="12"/>
        <w:lang w:val="ru-RU"/>
      </w:rPr>
      <w:t>»</w:t>
    </w:r>
    <w:r>
      <w:rPr>
        <w:rFonts w:ascii="Arial" w:hAnsi="Arial" w:cs="Arial"/>
        <w:sz w:val="12"/>
        <w:szCs w:val="12"/>
        <w:lang w:val="ru-RU"/>
      </w:rPr>
      <w:tab/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begin"/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instrText>PAGE</w:instrText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separate"/>
    </w:r>
    <w:r w:rsidR="00761899">
      <w:rPr>
        <w:rStyle w:val="ad"/>
        <w:rFonts w:ascii="Arial" w:hAnsi="Arial"/>
        <w:noProof/>
        <w:color w:val="auto"/>
        <w:sz w:val="12"/>
        <w:szCs w:val="12"/>
        <w:lang w:val="en-US" w:eastAsia="en-US"/>
      </w:rPr>
      <w:t>1</w: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A" w:rsidRDefault="00F36F8A">
    <w:pPr>
      <w:pStyle w:val="BasicParagraph"/>
      <w:tabs>
        <w:tab w:val="left" w:pos="380"/>
        <w:tab w:val="right" w:pos="15143"/>
      </w:tabs>
      <w:rPr>
        <w:rFonts w:ascii="Arial" w:hAnsi="Arial" w:cs="Arial"/>
        <w:b/>
        <w:bCs/>
        <w:sz w:val="12"/>
        <w:szCs w:val="12"/>
      </w:rPr>
    </w:pP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RUS</w:t>
    </w:r>
    <w:r>
      <w:rPr>
        <w:rFonts w:ascii="Arial" w:hAnsi="Arial" w:cs="Arial"/>
        <w:sz w:val="12"/>
        <w:szCs w:val="12"/>
        <w:lang w:val="ru-RU"/>
      </w:rPr>
      <w:tab/>
      <w:t xml:space="preserve">Данный паспорт доступен для скачивания на сайте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разделе «</w:t>
    </w:r>
    <w:r>
      <w:rPr>
        <w:rFonts w:ascii="Arial" w:hAnsi="Arial" w:cs="Arial"/>
        <w:caps/>
        <w:sz w:val="12"/>
        <w:szCs w:val="12"/>
        <w:lang w:val="ru-RU"/>
      </w:rPr>
      <w:t>Продукция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ENG</w:t>
    </w:r>
    <w:r>
      <w:rPr>
        <w:rFonts w:ascii="Arial" w:hAnsi="Arial" w:cs="Arial"/>
        <w:sz w:val="12"/>
        <w:szCs w:val="12"/>
      </w:rPr>
      <w:tab/>
      <w:t>You are welcome to download the passport in the PRODUCT section on our web-site www.ltcompany.com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KAZ</w:t>
    </w:r>
    <w:r>
      <w:rPr>
        <w:rFonts w:ascii="Arial" w:hAnsi="Arial" w:cs="Arial"/>
        <w:sz w:val="12"/>
        <w:szCs w:val="12"/>
      </w:rPr>
      <w:tab/>
    </w:r>
    <w:proofErr w:type="spellStart"/>
    <w:r>
      <w:rPr>
        <w:rFonts w:ascii="Arial" w:hAnsi="Arial" w:cs="Arial"/>
        <w:sz w:val="12"/>
        <w:szCs w:val="12"/>
      </w:rPr>
      <w:t>Бұл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төлқұжаты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сiз</w:t>
    </w:r>
    <w:proofErr w:type="spellEnd"/>
    <w:r>
      <w:rPr>
        <w:rFonts w:ascii="Arial" w:hAnsi="Arial" w:cs="Arial"/>
        <w:sz w:val="12"/>
        <w:szCs w:val="12"/>
      </w:rPr>
      <w:t xml:space="preserve"> www.ltcompany.com </w:t>
    </w:r>
    <w:proofErr w:type="spellStart"/>
    <w:r>
      <w:rPr>
        <w:rFonts w:ascii="Arial" w:hAnsi="Arial" w:cs="Arial"/>
        <w:sz w:val="12"/>
        <w:szCs w:val="12"/>
      </w:rPr>
      <w:t>сайтынан</w:t>
    </w:r>
    <w:proofErr w:type="spellEnd"/>
    <w:r>
      <w:rPr>
        <w:rFonts w:ascii="Arial" w:hAnsi="Arial" w:cs="Arial"/>
        <w:sz w:val="12"/>
        <w:szCs w:val="12"/>
      </w:rPr>
      <w:t>, «</w:t>
    </w:r>
    <w:r>
      <w:rPr>
        <w:rFonts w:ascii="Arial" w:hAnsi="Arial" w:cs="Arial"/>
        <w:caps/>
        <w:sz w:val="12"/>
        <w:szCs w:val="12"/>
      </w:rPr>
      <w:t>өнімдер</w:t>
    </w:r>
    <w:r>
      <w:rPr>
        <w:rFonts w:ascii="Arial" w:hAnsi="Arial" w:cs="Arial"/>
        <w:sz w:val="12"/>
        <w:szCs w:val="12"/>
      </w:rPr>
      <w:t xml:space="preserve">» </w:t>
    </w:r>
    <w:proofErr w:type="spellStart"/>
    <w:r>
      <w:rPr>
        <w:rFonts w:ascii="Arial" w:hAnsi="Arial" w:cs="Arial"/>
        <w:sz w:val="12"/>
        <w:szCs w:val="12"/>
      </w:rPr>
      <w:t>бөлімінен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жүктеп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аласыз</w:t>
    </w:r>
    <w:proofErr w:type="spellEnd"/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BLR</w:t>
    </w:r>
    <w:r>
      <w:rPr>
        <w:rFonts w:ascii="Arial" w:hAnsi="Arial" w:cs="Arial"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Дадзены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пашпарт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даступны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для </w:t>
    </w:r>
    <w:proofErr w:type="spellStart"/>
    <w:r>
      <w:rPr>
        <w:rFonts w:ascii="Arial" w:hAnsi="Arial" w:cs="Arial"/>
        <w:sz w:val="12"/>
        <w:szCs w:val="12"/>
        <w:lang w:val="ru-RU"/>
      </w:rPr>
      <w:t>запампоўкі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на </w:t>
    </w:r>
    <w:proofErr w:type="spellStart"/>
    <w:r>
      <w:rPr>
        <w:rFonts w:ascii="Arial" w:hAnsi="Arial" w:cs="Arial"/>
        <w:sz w:val="12"/>
        <w:szCs w:val="12"/>
        <w:lang w:val="ru-RU"/>
      </w:rPr>
      <w:t>сайце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ў </w:t>
    </w:r>
    <w:proofErr w:type="spellStart"/>
    <w:r>
      <w:rPr>
        <w:rFonts w:ascii="Arial" w:hAnsi="Arial" w:cs="Arial"/>
        <w:sz w:val="12"/>
        <w:szCs w:val="12"/>
        <w:lang w:val="ru-RU"/>
      </w:rPr>
      <w:t>раздзеле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Прадукцыя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  <w:tab w:val="right" w:pos="15143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UKR</w:t>
    </w:r>
    <w:r>
      <w:rPr>
        <w:rFonts w:ascii="Arial" w:hAnsi="Arial" w:cs="Arial"/>
        <w:b/>
        <w:bCs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Электронна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версія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паспорту доступна на </w:t>
    </w:r>
    <w:proofErr w:type="spellStart"/>
    <w:r>
      <w:rPr>
        <w:rFonts w:ascii="Arial" w:hAnsi="Arial" w:cs="Arial"/>
        <w:sz w:val="12"/>
        <w:szCs w:val="12"/>
        <w:lang w:val="ru-RU"/>
      </w:rPr>
      <w:t>сайті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</w:t>
    </w:r>
    <w:proofErr w:type="spellStart"/>
    <w:r>
      <w:rPr>
        <w:rFonts w:ascii="Arial" w:hAnsi="Arial" w:cs="Arial"/>
        <w:sz w:val="12"/>
        <w:szCs w:val="12"/>
        <w:lang w:val="ru-RU"/>
      </w:rPr>
      <w:t>розділі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Продукція</w:t>
    </w:r>
    <w:r>
      <w:rPr>
        <w:rFonts w:ascii="Arial" w:hAnsi="Arial" w:cs="Arial"/>
        <w:sz w:val="12"/>
        <w:szCs w:val="12"/>
        <w:lang w:val="ru-RU"/>
      </w:rPr>
      <w:t>»</w:t>
    </w:r>
    <w:r>
      <w:rPr>
        <w:rFonts w:ascii="Arial" w:hAnsi="Arial" w:cs="Arial"/>
        <w:sz w:val="12"/>
        <w:szCs w:val="12"/>
        <w:lang w:val="ru-RU"/>
      </w:rPr>
      <w:tab/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begin"/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instrText>PAGE</w:instrText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separate"/>
    </w:r>
    <w:r w:rsidR="00761899">
      <w:rPr>
        <w:rStyle w:val="ad"/>
        <w:rFonts w:ascii="Arial" w:hAnsi="Arial"/>
        <w:noProof/>
        <w:color w:val="auto"/>
        <w:sz w:val="12"/>
        <w:szCs w:val="12"/>
        <w:lang w:val="en-US" w:eastAsia="en-US"/>
      </w:rPr>
      <w:t>8</w: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A" w:rsidRDefault="00F36F8A">
    <w:pPr>
      <w:pStyle w:val="BasicParagraph"/>
      <w:tabs>
        <w:tab w:val="left" w:pos="380"/>
      </w:tabs>
      <w:rPr>
        <w:rFonts w:ascii="Arial" w:hAnsi="Arial" w:cs="Arial"/>
        <w:b/>
        <w:bCs/>
        <w:sz w:val="12"/>
        <w:szCs w:val="12"/>
      </w:rPr>
    </w:pP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RUS</w:t>
    </w:r>
    <w:r>
      <w:rPr>
        <w:rFonts w:ascii="Arial" w:hAnsi="Arial" w:cs="Arial"/>
        <w:sz w:val="12"/>
        <w:szCs w:val="12"/>
        <w:lang w:val="ru-RU"/>
      </w:rPr>
      <w:tab/>
      <w:t xml:space="preserve">Данный паспорт доступен для скачивания на сайте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разделе «</w:t>
    </w:r>
    <w:r>
      <w:rPr>
        <w:rFonts w:ascii="Arial" w:hAnsi="Arial" w:cs="Arial"/>
        <w:caps/>
        <w:sz w:val="12"/>
        <w:szCs w:val="12"/>
        <w:lang w:val="ru-RU"/>
      </w:rPr>
      <w:t>Продукция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ENG</w:t>
    </w:r>
    <w:r>
      <w:rPr>
        <w:rFonts w:ascii="Arial" w:hAnsi="Arial" w:cs="Arial"/>
        <w:sz w:val="12"/>
        <w:szCs w:val="12"/>
      </w:rPr>
      <w:tab/>
      <w:t>You are welcome to download the passport in the PRODUCT section on our web-site www.ltcompany.com</w:t>
    </w:r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bCs/>
        <w:sz w:val="12"/>
        <w:szCs w:val="12"/>
      </w:rPr>
      <w:t>KAZ</w:t>
    </w:r>
    <w:r>
      <w:rPr>
        <w:rFonts w:ascii="Arial" w:hAnsi="Arial" w:cs="Arial"/>
        <w:sz w:val="12"/>
        <w:szCs w:val="12"/>
      </w:rPr>
      <w:tab/>
    </w:r>
    <w:proofErr w:type="spellStart"/>
    <w:r>
      <w:rPr>
        <w:rFonts w:ascii="Arial" w:hAnsi="Arial" w:cs="Arial"/>
        <w:sz w:val="12"/>
        <w:szCs w:val="12"/>
      </w:rPr>
      <w:t>Бұл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төлқұжаты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сiз</w:t>
    </w:r>
    <w:proofErr w:type="spellEnd"/>
    <w:r>
      <w:rPr>
        <w:rFonts w:ascii="Arial" w:hAnsi="Arial" w:cs="Arial"/>
        <w:sz w:val="12"/>
        <w:szCs w:val="12"/>
      </w:rPr>
      <w:t xml:space="preserve"> www.ltcompany.com </w:t>
    </w:r>
    <w:proofErr w:type="spellStart"/>
    <w:r>
      <w:rPr>
        <w:rFonts w:ascii="Arial" w:hAnsi="Arial" w:cs="Arial"/>
        <w:sz w:val="12"/>
        <w:szCs w:val="12"/>
      </w:rPr>
      <w:t>сайтынан</w:t>
    </w:r>
    <w:proofErr w:type="spellEnd"/>
    <w:r>
      <w:rPr>
        <w:rFonts w:ascii="Arial" w:hAnsi="Arial" w:cs="Arial"/>
        <w:sz w:val="12"/>
        <w:szCs w:val="12"/>
      </w:rPr>
      <w:t>, «</w:t>
    </w:r>
    <w:r>
      <w:rPr>
        <w:rFonts w:ascii="Arial" w:hAnsi="Arial" w:cs="Arial"/>
        <w:caps/>
        <w:sz w:val="12"/>
        <w:szCs w:val="12"/>
      </w:rPr>
      <w:t>өнімдер</w:t>
    </w:r>
    <w:r>
      <w:rPr>
        <w:rFonts w:ascii="Arial" w:hAnsi="Arial" w:cs="Arial"/>
        <w:sz w:val="12"/>
        <w:szCs w:val="12"/>
      </w:rPr>
      <w:t xml:space="preserve">» </w:t>
    </w:r>
    <w:proofErr w:type="spellStart"/>
    <w:r>
      <w:rPr>
        <w:rFonts w:ascii="Arial" w:hAnsi="Arial" w:cs="Arial"/>
        <w:sz w:val="12"/>
        <w:szCs w:val="12"/>
      </w:rPr>
      <w:t>бөлімінен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жүктеп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аласыз</w:t>
    </w:r>
    <w:proofErr w:type="spellEnd"/>
  </w:p>
  <w:p w:rsidR="00F36F8A" w:rsidRDefault="00F36F8A">
    <w:pPr>
      <w:pStyle w:val="BasicParagraph"/>
      <w:tabs>
        <w:tab w:val="left" w:pos="380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BLR</w:t>
    </w:r>
    <w:r>
      <w:rPr>
        <w:rFonts w:ascii="Arial" w:hAnsi="Arial" w:cs="Arial"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Дадзены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пашпарт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даступны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для </w:t>
    </w:r>
    <w:proofErr w:type="spellStart"/>
    <w:r>
      <w:rPr>
        <w:rFonts w:ascii="Arial" w:hAnsi="Arial" w:cs="Arial"/>
        <w:sz w:val="12"/>
        <w:szCs w:val="12"/>
        <w:lang w:val="ru-RU"/>
      </w:rPr>
      <w:t>запампоўкі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на </w:t>
    </w:r>
    <w:proofErr w:type="spellStart"/>
    <w:r>
      <w:rPr>
        <w:rFonts w:ascii="Arial" w:hAnsi="Arial" w:cs="Arial"/>
        <w:sz w:val="12"/>
        <w:szCs w:val="12"/>
        <w:lang w:val="ru-RU"/>
      </w:rPr>
      <w:t>сайце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ў </w:t>
    </w:r>
    <w:proofErr w:type="spellStart"/>
    <w:r>
      <w:rPr>
        <w:rFonts w:ascii="Arial" w:hAnsi="Arial" w:cs="Arial"/>
        <w:sz w:val="12"/>
        <w:szCs w:val="12"/>
        <w:lang w:val="ru-RU"/>
      </w:rPr>
      <w:t>раздзеле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Прадукцыя</w:t>
    </w:r>
    <w:r>
      <w:rPr>
        <w:rFonts w:ascii="Arial" w:hAnsi="Arial" w:cs="Arial"/>
        <w:sz w:val="12"/>
        <w:szCs w:val="12"/>
        <w:lang w:val="ru-RU"/>
      </w:rPr>
      <w:t>»</w:t>
    </w:r>
  </w:p>
  <w:p w:rsidR="00F36F8A" w:rsidRDefault="00F36F8A">
    <w:pPr>
      <w:pStyle w:val="BasicParagraph"/>
      <w:tabs>
        <w:tab w:val="left" w:pos="380"/>
        <w:tab w:val="right" w:pos="15143"/>
      </w:tabs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b/>
        <w:bCs/>
        <w:sz w:val="12"/>
        <w:szCs w:val="12"/>
      </w:rPr>
      <w:t>UKR</w:t>
    </w:r>
    <w:r>
      <w:rPr>
        <w:rFonts w:ascii="Arial" w:hAnsi="Arial" w:cs="Arial"/>
        <w:b/>
        <w:bCs/>
        <w:sz w:val="12"/>
        <w:szCs w:val="12"/>
        <w:lang w:val="ru-RU"/>
      </w:rPr>
      <w:tab/>
    </w:r>
    <w:proofErr w:type="spellStart"/>
    <w:r>
      <w:rPr>
        <w:rFonts w:ascii="Arial" w:hAnsi="Arial" w:cs="Arial"/>
        <w:sz w:val="12"/>
        <w:szCs w:val="12"/>
        <w:lang w:val="ru-RU"/>
      </w:rPr>
      <w:t>Электронна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>
      <w:rPr>
        <w:rFonts w:ascii="Arial" w:hAnsi="Arial" w:cs="Arial"/>
        <w:sz w:val="12"/>
        <w:szCs w:val="12"/>
        <w:lang w:val="ru-RU"/>
      </w:rPr>
      <w:t>версія</w:t>
    </w:r>
    <w:proofErr w:type="spellEnd"/>
    <w:r>
      <w:rPr>
        <w:rFonts w:ascii="Arial" w:hAnsi="Arial" w:cs="Arial"/>
        <w:sz w:val="12"/>
        <w:szCs w:val="12"/>
        <w:lang w:val="ru-RU"/>
      </w:rPr>
      <w:t xml:space="preserve"> паспорту доступна на </w:t>
    </w:r>
    <w:proofErr w:type="spellStart"/>
    <w:r>
      <w:rPr>
        <w:rFonts w:ascii="Arial" w:hAnsi="Arial" w:cs="Arial"/>
        <w:sz w:val="12"/>
        <w:szCs w:val="12"/>
        <w:lang w:val="ru-RU"/>
      </w:rPr>
      <w:t>сайті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www</w:t>
    </w:r>
    <w:r>
      <w:rPr>
        <w:rFonts w:ascii="Arial" w:hAnsi="Arial" w:cs="Arial"/>
        <w:sz w:val="12"/>
        <w:szCs w:val="12"/>
        <w:lang w:val="ru-RU"/>
      </w:rPr>
      <w:t>.</w:t>
    </w:r>
    <w:proofErr w:type="spellStart"/>
    <w:r>
      <w:rPr>
        <w:rFonts w:ascii="Arial" w:hAnsi="Arial" w:cs="Arial"/>
        <w:sz w:val="12"/>
        <w:szCs w:val="12"/>
      </w:rPr>
      <w:t>ltcompany</w:t>
    </w:r>
    <w:proofErr w:type="spellEnd"/>
    <w:r>
      <w:rPr>
        <w:rFonts w:ascii="Arial" w:hAnsi="Arial" w:cs="Arial"/>
        <w:sz w:val="12"/>
        <w:szCs w:val="12"/>
        <w:lang w:val="ru-RU"/>
      </w:rPr>
      <w:t>.</w:t>
    </w:r>
    <w:r>
      <w:rPr>
        <w:rFonts w:ascii="Arial" w:hAnsi="Arial" w:cs="Arial"/>
        <w:sz w:val="12"/>
        <w:szCs w:val="12"/>
      </w:rPr>
      <w:t>com</w:t>
    </w:r>
    <w:r>
      <w:rPr>
        <w:rFonts w:ascii="Arial" w:hAnsi="Arial" w:cs="Arial"/>
        <w:sz w:val="12"/>
        <w:szCs w:val="12"/>
        <w:lang w:val="ru-RU"/>
      </w:rPr>
      <w:t xml:space="preserve"> в </w:t>
    </w:r>
    <w:proofErr w:type="spellStart"/>
    <w:r>
      <w:rPr>
        <w:rFonts w:ascii="Arial" w:hAnsi="Arial" w:cs="Arial"/>
        <w:sz w:val="12"/>
        <w:szCs w:val="12"/>
        <w:lang w:val="ru-RU"/>
      </w:rPr>
      <w:t>розділі</w:t>
    </w:r>
    <w:proofErr w:type="spellEnd"/>
    <w:r>
      <w:rPr>
        <w:rFonts w:ascii="Arial" w:hAnsi="Arial" w:cs="Arial"/>
        <w:sz w:val="12"/>
        <w:szCs w:val="12"/>
        <w:lang w:val="ru-RU"/>
      </w:rPr>
      <w:t xml:space="preserve"> «</w:t>
    </w:r>
    <w:r>
      <w:rPr>
        <w:rFonts w:ascii="Arial" w:hAnsi="Arial" w:cs="Arial"/>
        <w:caps/>
        <w:sz w:val="12"/>
        <w:szCs w:val="12"/>
        <w:lang w:val="ru-RU"/>
      </w:rPr>
      <w:t>Продукція</w:t>
    </w:r>
    <w:r>
      <w:rPr>
        <w:rFonts w:ascii="Arial" w:hAnsi="Arial" w:cs="Arial"/>
        <w:sz w:val="12"/>
        <w:szCs w:val="12"/>
        <w:lang w:val="ru-RU"/>
      </w:rPr>
      <w:t>»</w:t>
    </w:r>
    <w:r>
      <w:rPr>
        <w:rFonts w:ascii="Arial" w:hAnsi="Arial" w:cs="Arial"/>
        <w:sz w:val="12"/>
        <w:szCs w:val="12"/>
        <w:lang w:val="ru-RU"/>
      </w:rPr>
      <w:tab/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begin"/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instrText>PAGE</w:instrText>
    </w:r>
    <w:r w:rsidRPr="00C051A9">
      <w:rPr>
        <w:rStyle w:val="ad"/>
        <w:rFonts w:ascii="Arial" w:hAnsi="Arial"/>
        <w:color w:val="auto"/>
        <w:sz w:val="12"/>
        <w:szCs w:val="12"/>
        <w:lang w:val="ru-RU" w:eastAsia="en-US"/>
      </w:rPr>
      <w:instrText xml:space="preserve"> </w:instrTex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separate"/>
    </w:r>
    <w:r w:rsidR="00761899">
      <w:rPr>
        <w:rStyle w:val="ad"/>
        <w:rFonts w:ascii="Arial" w:hAnsi="Arial"/>
        <w:noProof/>
        <w:color w:val="auto"/>
        <w:sz w:val="12"/>
        <w:szCs w:val="12"/>
        <w:lang w:val="en-US" w:eastAsia="en-US"/>
      </w:rPr>
      <w:t>7</w:t>
    </w:r>
    <w:r>
      <w:rPr>
        <w:rStyle w:val="ad"/>
        <w:rFonts w:ascii="Arial" w:hAnsi="Arial"/>
        <w:color w:val="auto"/>
        <w:sz w:val="12"/>
        <w:szCs w:val="12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2D" w:rsidRDefault="006F4B2D">
      <w:r>
        <w:separator/>
      </w:r>
    </w:p>
  </w:footnote>
  <w:footnote w:type="continuationSeparator" w:id="0">
    <w:p w:rsidR="006F4B2D" w:rsidRDefault="006F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A" w:rsidRDefault="007C7949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04950"/>
          <wp:effectExtent l="0" t="0" r="2540" b="0"/>
          <wp:wrapTopAndBottom/>
          <wp:docPr id="1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8A" w:rsidRDefault="007C794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20705" cy="1511935"/>
          <wp:effectExtent l="0" t="0" r="0" b="0"/>
          <wp:wrapTopAndBottom/>
          <wp:docPr id="3" name="Рисунок 3" descr="LT_Passport_Upper Running head_Horisontal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_Passport_Upper Running head_Horisontal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70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5.35pt;height:54.8pt;visibility:visible" o:bullet="t">
        <v:imagedata r:id="rId1" o:title=""/>
      </v:shape>
    </w:pict>
  </w:numPicBullet>
  <w:abstractNum w:abstractNumId="0">
    <w:nsid w:val="070E571D"/>
    <w:multiLevelType w:val="multilevel"/>
    <w:tmpl w:val="D6A8A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4627CB"/>
    <w:multiLevelType w:val="multilevel"/>
    <w:tmpl w:val="C5F61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753246"/>
    <w:multiLevelType w:val="multilevel"/>
    <w:tmpl w:val="4B94F8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F52C28"/>
    <w:multiLevelType w:val="multilevel"/>
    <w:tmpl w:val="B158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D330837"/>
    <w:multiLevelType w:val="multilevel"/>
    <w:tmpl w:val="B510C1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2502D42"/>
    <w:multiLevelType w:val="multilevel"/>
    <w:tmpl w:val="B158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AB26215"/>
    <w:multiLevelType w:val="multilevel"/>
    <w:tmpl w:val="B158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DCE302E"/>
    <w:multiLevelType w:val="hybridMultilevel"/>
    <w:tmpl w:val="3EA4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061B"/>
    <w:multiLevelType w:val="hybridMultilevel"/>
    <w:tmpl w:val="B81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E686B"/>
    <w:multiLevelType w:val="multilevel"/>
    <w:tmpl w:val="48C04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DE1A91"/>
    <w:multiLevelType w:val="hybridMultilevel"/>
    <w:tmpl w:val="AF2A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62C1"/>
    <w:multiLevelType w:val="multilevel"/>
    <w:tmpl w:val="84CE4F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82A5307"/>
    <w:multiLevelType w:val="multilevel"/>
    <w:tmpl w:val="B158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E87713C"/>
    <w:multiLevelType w:val="multilevel"/>
    <w:tmpl w:val="A4A61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285296D"/>
    <w:multiLevelType w:val="hybridMultilevel"/>
    <w:tmpl w:val="AABA562E"/>
    <w:lvl w:ilvl="0" w:tplc="7B3E6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9D6E0E"/>
    <w:multiLevelType w:val="multilevel"/>
    <w:tmpl w:val="9C1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BE60350"/>
    <w:multiLevelType w:val="multilevel"/>
    <w:tmpl w:val="B158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3D55D28"/>
    <w:multiLevelType w:val="hybridMultilevel"/>
    <w:tmpl w:val="0FC6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41A6E"/>
    <w:multiLevelType w:val="multilevel"/>
    <w:tmpl w:val="4C409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8F60E5B"/>
    <w:multiLevelType w:val="multilevel"/>
    <w:tmpl w:val="9C1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8751D33"/>
    <w:multiLevelType w:val="multilevel"/>
    <w:tmpl w:val="B158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DB51472"/>
    <w:multiLevelType w:val="multilevel"/>
    <w:tmpl w:val="B158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6E476146"/>
    <w:multiLevelType w:val="multilevel"/>
    <w:tmpl w:val="161C6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2BB2D8F"/>
    <w:multiLevelType w:val="multilevel"/>
    <w:tmpl w:val="0E82E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2CF374A"/>
    <w:multiLevelType w:val="multilevel"/>
    <w:tmpl w:val="9C1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6C00783"/>
    <w:multiLevelType w:val="hybridMultilevel"/>
    <w:tmpl w:val="B7EA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97D3C"/>
    <w:multiLevelType w:val="multilevel"/>
    <w:tmpl w:val="D6A8A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E391F74"/>
    <w:multiLevelType w:val="multilevel"/>
    <w:tmpl w:val="32766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26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22"/>
  </w:num>
  <w:num w:numId="13">
    <w:abstractNumId w:val="1"/>
  </w:num>
  <w:num w:numId="14">
    <w:abstractNumId w:val="18"/>
  </w:num>
  <w:num w:numId="15">
    <w:abstractNumId w:val="23"/>
  </w:num>
  <w:num w:numId="16">
    <w:abstractNumId w:val="19"/>
  </w:num>
  <w:num w:numId="17">
    <w:abstractNumId w:val="20"/>
  </w:num>
  <w:num w:numId="18">
    <w:abstractNumId w:val="16"/>
  </w:num>
  <w:num w:numId="19">
    <w:abstractNumId w:val="12"/>
  </w:num>
  <w:num w:numId="20">
    <w:abstractNumId w:val="5"/>
  </w:num>
  <w:num w:numId="21">
    <w:abstractNumId w:val="21"/>
  </w:num>
  <w:num w:numId="22">
    <w:abstractNumId w:val="6"/>
  </w:num>
  <w:num w:numId="23">
    <w:abstractNumId w:val="3"/>
  </w:num>
  <w:num w:numId="24">
    <w:abstractNumId w:val="10"/>
  </w:num>
  <w:num w:numId="25">
    <w:abstractNumId w:val="17"/>
  </w:num>
  <w:num w:numId="26">
    <w:abstractNumId w:val="7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9"/>
    <w:rsid w:val="00163610"/>
    <w:rsid w:val="004970F0"/>
    <w:rsid w:val="0055509C"/>
    <w:rsid w:val="005C427D"/>
    <w:rsid w:val="00681F5A"/>
    <w:rsid w:val="006F4B2D"/>
    <w:rsid w:val="00761899"/>
    <w:rsid w:val="007653B0"/>
    <w:rsid w:val="0078700B"/>
    <w:rsid w:val="007C7949"/>
    <w:rsid w:val="0083249F"/>
    <w:rsid w:val="00857BDA"/>
    <w:rsid w:val="00AE18FC"/>
    <w:rsid w:val="00C051A9"/>
    <w:rsid w:val="00EF7096"/>
    <w:rsid w:val="00F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08"/>
    </w:pPr>
  </w:style>
  <w:style w:type="character" w:customStyle="1" w:styleId="a4">
    <w:name w:val="Основной текст Знак"/>
    <w:link w:val="a3"/>
    <w:rPr>
      <w:szCs w:val="24"/>
    </w:rPr>
  </w:style>
  <w:style w:type="paragraph" w:customStyle="1" w:styleId="BasicParagraph">
    <w:name w:val="[Basic Paragraph]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ad">
    <w:name w:val="page number"/>
    <w:rPr>
      <w:rFonts w:cs="Times New Roman"/>
    </w:rPr>
  </w:style>
  <w:style w:type="character" w:customStyle="1" w:styleId="A00">
    <w:name w:val="A0"/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08"/>
    </w:pPr>
  </w:style>
  <w:style w:type="character" w:customStyle="1" w:styleId="a4">
    <w:name w:val="Основной текст Знак"/>
    <w:link w:val="a3"/>
    <w:rPr>
      <w:szCs w:val="24"/>
    </w:rPr>
  </w:style>
  <w:style w:type="paragraph" w:customStyle="1" w:styleId="BasicParagraph">
    <w:name w:val="[Basic Paragraph]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ad">
    <w:name w:val="page number"/>
    <w:rPr>
      <w:rFonts w:cs="Times New Roman"/>
    </w:rPr>
  </w:style>
  <w:style w:type="character" w:customStyle="1" w:styleId="A00">
    <w:name w:val="A0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2983</Words>
  <Characters>17007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LtCom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prokopieva</cp:lastModifiedBy>
  <cp:revision>2</cp:revision>
  <cp:lastPrinted>2013-03-25T08:18:00Z</cp:lastPrinted>
  <dcterms:created xsi:type="dcterms:W3CDTF">2014-07-08T10:18:00Z</dcterms:created>
  <dcterms:modified xsi:type="dcterms:W3CDTF">2014-07-08T10:18:00Z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-1186642663</vt:i4>
  </property>
  <property fmtid="{D5CDD505-2E9C-101B-9397-08002B2CF9AE}" pid="3" name="_NewReviewCycle">
    <vt:lpwstr/>
  </property>
  <property fmtid="{D5CDD505-2E9C-101B-9397-08002B2CF9AE}" pid="4" name="_EmailSubject">
    <vt:lpwstr>LED MALL</vt:lpwstr>
  </property>
  <property fmtid="{D5CDD505-2E9C-101B-9397-08002B2CF9AE}" pid="5" name="_AuthorEmail">
    <vt:lpwstr>a.krivoshein@ltcompany.com</vt:lpwstr>
  </property>
  <property fmtid="{D5CDD505-2E9C-101B-9397-08002B2CF9AE}" pid="6" name="_AuthorEmailDisplayName">
    <vt:lpwstr>Krivoshein Aleksey</vt:lpwstr>
  </property>
  <property fmtid="{D5CDD505-2E9C-101B-9397-08002B2CF9AE}" pid="7" name="_PreviousAdHocReviewCycleID">
    <vt:i4>1858827293</vt:i4>
  </property>
  <property fmtid="{D5CDD505-2E9C-101B-9397-08002B2CF9AE}" pid="8" name="_ReviewingToolsShownOnce">
    <vt:lpwstr/>
  </property>
</Properties>
</file>